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CAECC" w14:textId="3B8D283F" w:rsidR="001546B3" w:rsidRPr="00195FF4" w:rsidRDefault="000014C9" w:rsidP="001E5DE3">
      <w:pPr>
        <w:pStyle w:val="Heading2"/>
        <w:jc w:val="center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314DC756" wp14:editId="348B76DA">
            <wp:simplePos x="0" y="0"/>
            <wp:positionH relativeFrom="column">
              <wp:posOffset>1928495</wp:posOffset>
            </wp:positionH>
            <wp:positionV relativeFrom="paragraph">
              <wp:posOffset>53680</wp:posOffset>
            </wp:positionV>
            <wp:extent cx="1584325" cy="1201420"/>
            <wp:effectExtent l="0" t="0" r="0" b="0"/>
            <wp:wrapNone/>
            <wp:docPr id="1" name="Picture 1" descr="C:\Users\wtd\Pictures\thetrainingtre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td\Pictures\thetrainingtree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20A6A" w14:textId="77777777" w:rsidR="000014C9" w:rsidRDefault="000014C9" w:rsidP="00E45E67">
      <w:pPr>
        <w:pStyle w:val="Heading2"/>
        <w:jc w:val="center"/>
        <w:rPr>
          <w:rFonts w:asciiTheme="minorHAnsi" w:hAnsiTheme="minorHAnsi" w:cstheme="majorHAnsi"/>
        </w:rPr>
      </w:pPr>
    </w:p>
    <w:p w14:paraId="2F39414F" w14:textId="77777777" w:rsidR="000014C9" w:rsidRDefault="000014C9" w:rsidP="00E45E67">
      <w:pPr>
        <w:pStyle w:val="Heading2"/>
        <w:jc w:val="center"/>
        <w:rPr>
          <w:rFonts w:asciiTheme="minorHAnsi" w:hAnsiTheme="minorHAnsi" w:cstheme="majorHAnsi"/>
        </w:rPr>
      </w:pPr>
    </w:p>
    <w:p w14:paraId="2C4CB332" w14:textId="5A7B4E36" w:rsidR="00AD0FDE" w:rsidRPr="00195FF4" w:rsidRDefault="00224858" w:rsidP="00E45E67">
      <w:pPr>
        <w:pStyle w:val="Heading2"/>
        <w:jc w:val="center"/>
        <w:rPr>
          <w:rFonts w:asciiTheme="minorHAnsi" w:hAnsiTheme="minorHAnsi" w:cstheme="majorHAnsi"/>
        </w:rPr>
      </w:pPr>
      <w:r w:rsidRPr="00224858">
        <w:rPr>
          <w:rFonts w:asciiTheme="minorHAnsi" w:hAnsiTheme="minorHAnsi" w:cstheme="majorHAnsi"/>
        </w:rPr>
        <w:t xml:space="preserve">Advanced </w:t>
      </w:r>
      <w:r w:rsidR="009F55C4">
        <w:rPr>
          <w:rFonts w:asciiTheme="minorHAnsi" w:hAnsiTheme="minorHAnsi" w:cstheme="majorHAnsi"/>
        </w:rPr>
        <w:t>Risk Management &amp; Assessing Process Risk</w:t>
      </w:r>
      <w:r w:rsidRPr="00224858">
        <w:rPr>
          <w:rFonts w:asciiTheme="minorHAnsi" w:hAnsiTheme="minorHAnsi" w:cstheme="majorHAnsi"/>
        </w:rPr>
        <w:t xml:space="preserve"> </w:t>
      </w:r>
      <w:r w:rsidR="005F6FF0" w:rsidRPr="00195FF4">
        <w:rPr>
          <w:rFonts w:asciiTheme="minorHAnsi" w:hAnsiTheme="minorHAnsi" w:cstheme="majorHAnsi"/>
          <w:sz w:val="22"/>
          <w:szCs w:val="22"/>
        </w:rPr>
        <w:br/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Date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7D23C1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View Online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 </w:t>
      </w:r>
      <w:r w:rsidR="00E64D3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--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 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Venue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AD0FDE" w:rsidRPr="00195FF4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London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 </w:t>
      </w:r>
      <w:r w:rsidR="00E64D30" w:rsidRPr="00195FF4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--</w:t>
      </w:r>
      <w:r w:rsidR="005F6FF0" w:rsidRPr="00195FF4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 xml:space="preserve"> 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Fee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AD0FDE" w:rsidRPr="00195FF4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£</w:t>
      </w:r>
      <w:r w:rsidR="000014C9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5,</w:t>
      </w:r>
      <w:r w:rsidR="00F0164F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00</w:t>
      </w:r>
      <w:r w:rsidR="000014C9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0</w:t>
      </w:r>
    </w:p>
    <w:p w14:paraId="15836034" w14:textId="77777777" w:rsidR="00AD0FDE" w:rsidRPr="00A95C64" w:rsidRDefault="00AD0FDE" w:rsidP="00AD0FDE">
      <w:pPr>
        <w:spacing w:before="150" w:after="100" w:afterAutospacing="1" w:line="240" w:lineRule="auto"/>
        <w:outlineLvl w:val="1"/>
        <w:rPr>
          <w:rFonts w:eastAsia="Times New Roman" w:cstheme="majorHAnsi"/>
          <w:b/>
          <w:bCs/>
          <w:lang w:eastAsia="en-GB"/>
        </w:rPr>
      </w:pPr>
      <w:r w:rsidRPr="00A95C64">
        <w:rPr>
          <w:rFonts w:eastAsia="Times New Roman" w:cstheme="majorHAnsi"/>
          <w:b/>
          <w:bCs/>
          <w:lang w:eastAsia="en-GB"/>
        </w:rPr>
        <w:t>Overview:</w:t>
      </w:r>
    </w:p>
    <w:p w14:paraId="364A5CC4" w14:textId="77777777" w:rsidR="00A95C64" w:rsidRPr="00A95C64" w:rsidRDefault="00A95C64" w:rsidP="005B3494">
      <w:pPr>
        <w:spacing w:before="150" w:after="100" w:afterAutospacing="1" w:line="240" w:lineRule="auto"/>
        <w:outlineLvl w:val="1"/>
      </w:pPr>
      <w:r w:rsidRPr="00A95C64">
        <w:t>This program is designed to offer the delegate a first person perspective on how complex risk assessment strategies are used during vital processes within an organisation.</w:t>
      </w:r>
    </w:p>
    <w:p w14:paraId="781F9231" w14:textId="63F3792A" w:rsidR="00A95C64" w:rsidRPr="00A95C64" w:rsidRDefault="00A95C64" w:rsidP="005B3494">
      <w:pPr>
        <w:spacing w:before="150" w:after="100" w:afterAutospacing="1" w:line="240" w:lineRule="auto"/>
        <w:outlineLvl w:val="1"/>
      </w:pPr>
      <w:r w:rsidRPr="00A95C64">
        <w:t>The course implements advanced modelling software to visualize potential risk and facilitate the analysis of potential impact of a variety of risks that an organisation can be presented with. We also discuss best ways to limit damage while still reducing costs for the organisation.</w:t>
      </w:r>
    </w:p>
    <w:p w14:paraId="02437FEA" w14:textId="6E385F74" w:rsidR="00AD0FDE" w:rsidRPr="00A95C64" w:rsidRDefault="00AD0FDE" w:rsidP="005B3494">
      <w:pPr>
        <w:spacing w:before="150" w:after="100" w:afterAutospacing="1" w:line="240" w:lineRule="auto"/>
        <w:outlineLvl w:val="1"/>
        <w:rPr>
          <w:rFonts w:eastAsia="Times New Roman" w:cstheme="majorHAnsi"/>
          <w:b/>
        </w:rPr>
      </w:pPr>
      <w:r w:rsidRPr="00A95C64">
        <w:rPr>
          <w:rFonts w:eastAsia="Times New Roman" w:cstheme="majorHAnsi"/>
          <w:b/>
        </w:rPr>
        <w:t>Coverage:</w:t>
      </w:r>
    </w:p>
    <w:p w14:paraId="3103D551" w14:textId="77777777" w:rsidR="00A95C64" w:rsidRPr="00A95C64" w:rsidRDefault="00A95C64" w:rsidP="00A95C6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95C64">
        <w:rPr>
          <w:rFonts w:eastAsia="Times New Roman" w:cs="Times New Roman"/>
        </w:rPr>
        <w:t>How to motivate a workforce and create a culture of safety</w:t>
      </w:r>
    </w:p>
    <w:p w14:paraId="6F7FD98F" w14:textId="77777777" w:rsidR="00A95C64" w:rsidRPr="00A95C64" w:rsidRDefault="00A95C64" w:rsidP="00A95C6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95C64">
        <w:rPr>
          <w:rFonts w:eastAsia="Times New Roman" w:cs="Times New Roman"/>
        </w:rPr>
        <w:t>Improve your practical skills in applying advanced risk assessment techniques relevant to the process industry</w:t>
      </w:r>
    </w:p>
    <w:p w14:paraId="29BB5025" w14:textId="77777777" w:rsidR="00A95C64" w:rsidRPr="00A95C64" w:rsidRDefault="00A95C64" w:rsidP="00A95C6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95C64">
        <w:rPr>
          <w:rFonts w:eastAsia="Times New Roman" w:cs="Times New Roman"/>
        </w:rPr>
        <w:t>Effectively balance risk against cost in order to optimize risk reduction measures</w:t>
      </w:r>
    </w:p>
    <w:p w14:paraId="37D6FC4F" w14:textId="77777777" w:rsidR="00A95C64" w:rsidRPr="00A95C64" w:rsidRDefault="00A95C64" w:rsidP="00A95C6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95C64">
        <w:rPr>
          <w:rFonts w:eastAsia="Times New Roman" w:cs="Times New Roman"/>
        </w:rPr>
        <w:t>Motivate your people for improved safety culture</w:t>
      </w:r>
    </w:p>
    <w:p w14:paraId="26B17E02" w14:textId="77777777" w:rsidR="00A95C64" w:rsidRPr="00A95C64" w:rsidRDefault="00A95C64" w:rsidP="00A95C6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95C64">
        <w:rPr>
          <w:rFonts w:eastAsia="Times New Roman" w:cs="Times New Roman"/>
        </w:rPr>
        <w:t>Appreciate the role of Quantified Risk Assessment and major hazards</w:t>
      </w:r>
    </w:p>
    <w:p w14:paraId="54BCE43B" w14:textId="023BE647" w:rsidR="005B3494" w:rsidRPr="00A95C64" w:rsidRDefault="00A95C64" w:rsidP="00A95C6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95C64">
        <w:rPr>
          <w:rFonts w:eastAsia="Times New Roman" w:cs="Times New Roman"/>
        </w:rPr>
        <w:t>Apply root-cause analysis to incident investigation and analysis</w:t>
      </w:r>
    </w:p>
    <w:p w14:paraId="266A1A28" w14:textId="67FE5487" w:rsidR="00A81B7A" w:rsidRPr="00A95C64" w:rsidRDefault="00AD0FDE" w:rsidP="003D320D">
      <w:pPr>
        <w:spacing w:before="150" w:after="100" w:afterAutospacing="1" w:line="240" w:lineRule="auto"/>
        <w:outlineLvl w:val="1"/>
        <w:rPr>
          <w:rFonts w:eastAsia="Times New Roman" w:cstheme="majorHAnsi"/>
          <w:b/>
        </w:rPr>
      </w:pPr>
      <w:r w:rsidRPr="00A95C64">
        <w:rPr>
          <w:rFonts w:eastAsia="Times New Roman" w:cstheme="majorHAnsi"/>
          <w:b/>
        </w:rPr>
        <w:t>Objectives</w:t>
      </w:r>
    </w:p>
    <w:p w14:paraId="62CB0089" w14:textId="4A5AD691" w:rsidR="00A95C64" w:rsidRPr="00A95C64" w:rsidRDefault="00A95C64" w:rsidP="005B3494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</w:rPr>
      </w:pPr>
      <w:r w:rsidRPr="00A95C64">
        <w:t>Analysing specific risk management frameworks and different types of risk</w:t>
      </w:r>
    </w:p>
    <w:p w14:paraId="00E12C88" w14:textId="77777777" w:rsidR="00A95C64" w:rsidRPr="00A95C64" w:rsidRDefault="00A95C64" w:rsidP="005B3494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</w:rPr>
      </w:pPr>
      <w:r w:rsidRPr="00A95C64">
        <w:rPr>
          <w:rFonts w:eastAsia="Times New Roman" w:cs="Times New Roman"/>
        </w:rPr>
        <w:t xml:space="preserve">Speed up and sharpen critical thinking </w:t>
      </w:r>
    </w:p>
    <w:p w14:paraId="147D928B" w14:textId="77777777" w:rsidR="00A95C64" w:rsidRPr="00A95C64" w:rsidRDefault="00A95C64" w:rsidP="005B3494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</w:rPr>
      </w:pPr>
      <w:r w:rsidRPr="00A95C64">
        <w:rPr>
          <w:rFonts w:eastAsia="Times New Roman" w:cs="Times New Roman"/>
        </w:rPr>
        <w:t>Encourage 'thinking outside the box'</w:t>
      </w:r>
    </w:p>
    <w:p w14:paraId="73A5AF00" w14:textId="77777777" w:rsidR="00A95C64" w:rsidRPr="00A95C64" w:rsidRDefault="00A95C64" w:rsidP="005B3494">
      <w:pPr>
        <w:pStyle w:val="ListParagraph"/>
        <w:numPr>
          <w:ilvl w:val="0"/>
          <w:numId w:val="15"/>
        </w:numPr>
        <w:spacing w:before="150" w:after="100" w:afterAutospacing="1" w:line="240" w:lineRule="auto"/>
        <w:outlineLvl w:val="1"/>
        <w:rPr>
          <w:rFonts w:eastAsia="Times New Roman" w:cs="Times New Roman"/>
          <w:b/>
          <w:bCs/>
          <w:lang w:eastAsia="en-GB"/>
        </w:rPr>
      </w:pPr>
      <w:r w:rsidRPr="00A95C64">
        <w:rPr>
          <w:rFonts w:eastAsia="Times New Roman" w:cs="Times New Roman"/>
        </w:rPr>
        <w:t xml:space="preserve">Apply principles learned to all types of issues that may arise inside and outside of an organisation </w:t>
      </w:r>
    </w:p>
    <w:p w14:paraId="19E65D75" w14:textId="423C4D02" w:rsidR="00A95C64" w:rsidRPr="00A95C64" w:rsidRDefault="00A95C64" w:rsidP="005B3494">
      <w:pPr>
        <w:pStyle w:val="ListParagraph"/>
        <w:numPr>
          <w:ilvl w:val="0"/>
          <w:numId w:val="15"/>
        </w:numPr>
        <w:spacing w:before="150" w:after="100" w:afterAutospacing="1" w:line="240" w:lineRule="auto"/>
        <w:outlineLvl w:val="1"/>
        <w:rPr>
          <w:rFonts w:eastAsia="Times New Roman" w:cs="Times New Roman"/>
          <w:b/>
          <w:bCs/>
          <w:lang w:eastAsia="en-GB"/>
        </w:rPr>
      </w:pPr>
      <w:r w:rsidRPr="00A95C64">
        <w:t>Understanding how risk standards are developed and identifying key criteria for implementing effective risk controls</w:t>
      </w:r>
    </w:p>
    <w:p w14:paraId="48DDC6C9" w14:textId="77777777" w:rsidR="00AD0FDE" w:rsidRPr="00A95C64" w:rsidRDefault="00AD0FDE" w:rsidP="00AD0FDE">
      <w:pPr>
        <w:spacing w:before="100" w:beforeAutospacing="1" w:after="100" w:afterAutospacing="1" w:line="240" w:lineRule="auto"/>
        <w:outlineLvl w:val="1"/>
        <w:rPr>
          <w:rFonts w:eastAsia="Times New Roman" w:cstheme="majorHAnsi"/>
          <w:b/>
          <w:bCs/>
        </w:rPr>
      </w:pPr>
      <w:r w:rsidRPr="00A95C64">
        <w:rPr>
          <w:rFonts w:eastAsia="Times New Roman" w:cstheme="majorHAnsi"/>
          <w:b/>
          <w:bCs/>
        </w:rPr>
        <w:t>How this helps your organisation?</w:t>
      </w:r>
    </w:p>
    <w:p w14:paraId="5EE12CC0" w14:textId="77777777" w:rsidR="00A95C64" w:rsidRPr="00A95C64" w:rsidRDefault="00A95C64" w:rsidP="0036779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A95C64">
        <w:rPr>
          <w:rFonts w:eastAsia="Times New Roman" w:cs="Times New Roman"/>
        </w:rPr>
        <w:t>Business problems can be carefully thought out and broken down leading to better and more efficient solutions.</w:t>
      </w:r>
    </w:p>
    <w:p w14:paraId="007E7964" w14:textId="77777777" w:rsidR="00A95C64" w:rsidRPr="00A95C64" w:rsidRDefault="00A95C64" w:rsidP="00A95C64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A95C64">
        <w:rPr>
          <w:rFonts w:eastAsia="Times New Roman" w:cs="Times New Roman"/>
        </w:rPr>
        <w:t>Benefit from more confident and outgoing employees</w:t>
      </w:r>
    </w:p>
    <w:p w14:paraId="2C08E99D" w14:textId="77777777" w:rsidR="00A95C64" w:rsidRPr="00A95C64" w:rsidRDefault="00A95C64" w:rsidP="00A95C64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A95C64">
        <w:rPr>
          <w:rFonts w:eastAsia="Times New Roman" w:cs="Times New Roman"/>
        </w:rPr>
        <w:t>Faster decision making that will meet tight corporate deadlines</w:t>
      </w:r>
    </w:p>
    <w:p w14:paraId="1B06F6CE" w14:textId="6CF70725" w:rsidR="00A95C64" w:rsidRPr="00A95C64" w:rsidRDefault="00A95C64" w:rsidP="00A95C64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A95C64">
        <w:rPr>
          <w:rFonts w:eastAsia="Times New Roman" w:cs="Times New Roman"/>
        </w:rPr>
        <w:t>Tips and techniques learned during the program can be passed on to other colleagues to aid their thought processes.</w:t>
      </w:r>
    </w:p>
    <w:p w14:paraId="66AA5DFC" w14:textId="77777777" w:rsidR="00A95C64" w:rsidRPr="00A95C64" w:rsidRDefault="00A95C64" w:rsidP="00A95C64">
      <w:pPr>
        <w:spacing w:before="100" w:beforeAutospacing="1" w:after="100" w:afterAutospacing="1" w:line="240" w:lineRule="auto"/>
        <w:outlineLvl w:val="1"/>
        <w:rPr>
          <w:rStyle w:val="Strong"/>
          <w:rFonts w:eastAsia="Times New Roman" w:cs="Times New Roman"/>
          <w:b w:val="0"/>
          <w:bCs w:val="0"/>
        </w:rPr>
      </w:pPr>
    </w:p>
    <w:p w14:paraId="5CB38615" w14:textId="2329F80B" w:rsidR="00AD0FDE" w:rsidRPr="00A95C64" w:rsidRDefault="00AD0FDE" w:rsidP="003D320D">
      <w:pPr>
        <w:pStyle w:val="Heading2"/>
        <w:rPr>
          <w:rFonts w:asciiTheme="minorHAnsi" w:eastAsia="Times New Roman" w:hAnsiTheme="minorHAnsi" w:cstheme="majorHAnsi"/>
          <w:sz w:val="22"/>
          <w:szCs w:val="22"/>
        </w:rPr>
      </w:pPr>
      <w:r w:rsidRPr="00A95C64">
        <w:rPr>
          <w:rFonts w:asciiTheme="minorHAnsi" w:eastAsia="Times New Roman" w:hAnsiTheme="minorHAnsi" w:cstheme="majorHAnsi"/>
          <w:sz w:val="22"/>
          <w:szCs w:val="22"/>
        </w:rPr>
        <w:t>How this helps you personally?</w:t>
      </w:r>
    </w:p>
    <w:p w14:paraId="44857589" w14:textId="77777777" w:rsidR="00A95C64" w:rsidRPr="00A95C64" w:rsidRDefault="00A95C64" w:rsidP="00A95C64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</w:rPr>
      </w:pPr>
      <w:r w:rsidRPr="00A95C64">
        <w:rPr>
          <w:rFonts w:eastAsia="Times New Roman" w:cs="Times New Roman"/>
        </w:rPr>
        <w:t>Greater confidence when presented with challenges</w:t>
      </w:r>
    </w:p>
    <w:p w14:paraId="4EFAD4F9" w14:textId="7652B294" w:rsidR="00A95C64" w:rsidRPr="00A95C64" w:rsidRDefault="00A95C64" w:rsidP="00A95C64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</w:rPr>
      </w:pPr>
      <w:r w:rsidRPr="00A95C64">
        <w:rPr>
          <w:rFonts w:eastAsia="Times New Roman" w:cs="Times New Roman"/>
        </w:rPr>
        <w:t>Faster mental reflexes that can be used in and out of the workplace</w:t>
      </w:r>
    </w:p>
    <w:p w14:paraId="07C923E3" w14:textId="0E691053" w:rsidR="00A95C64" w:rsidRPr="00A95C64" w:rsidRDefault="00A95C64" w:rsidP="00A95C64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</w:rPr>
      </w:pPr>
      <w:r w:rsidRPr="00A95C64">
        <w:rPr>
          <w:rFonts w:eastAsia="Times New Roman" w:cs="Times New Roman"/>
        </w:rPr>
        <w:t>More effective communication skills</w:t>
      </w:r>
    </w:p>
    <w:p w14:paraId="5551F734" w14:textId="303DA3AC" w:rsidR="00A95C64" w:rsidRPr="00A95C64" w:rsidRDefault="00A95C64" w:rsidP="00A95C64">
      <w:pPr>
        <w:pStyle w:val="ListParagraph"/>
        <w:numPr>
          <w:ilvl w:val="0"/>
          <w:numId w:val="19"/>
        </w:numPr>
        <w:rPr>
          <w:rFonts w:eastAsia="Times New Roman" w:cs="Times New Roman"/>
        </w:rPr>
      </w:pPr>
      <w:r w:rsidRPr="00A95C64">
        <w:rPr>
          <w:rFonts w:eastAsia="Times New Roman" w:cs="Times New Roman"/>
        </w:rPr>
        <w:t>Increased productivity</w:t>
      </w:r>
    </w:p>
    <w:p w14:paraId="2C93FCD6" w14:textId="3AB67902" w:rsidR="00AD0FDE" w:rsidRPr="00A95C64" w:rsidRDefault="00AD0FDE" w:rsidP="009722AE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A95C64">
        <w:rPr>
          <w:rFonts w:eastAsia="Times New Roman" w:cstheme="majorHAnsi"/>
          <w:b/>
          <w:bCs/>
        </w:rPr>
        <w:t>Course Structure</w:t>
      </w:r>
    </w:p>
    <w:p w14:paraId="73DBAB96" w14:textId="7754A1E1" w:rsidR="00A95C64" w:rsidRPr="00A95C64" w:rsidRDefault="00A95C64" w:rsidP="00A95C64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A95C64">
        <w:rPr>
          <w:rFonts w:eastAsia="Times New Roman" w:cs="Times New Roman"/>
          <w:b/>
          <w:bCs/>
          <w:lang w:eastAsia="en-GB"/>
        </w:rPr>
        <w:t xml:space="preserve">Introduction to advanced risk assessment methodology </w:t>
      </w:r>
    </w:p>
    <w:p w14:paraId="4D528E88" w14:textId="35C6EA5B" w:rsidR="00A95C64" w:rsidRPr="00A95C64" w:rsidRDefault="00A95C64" w:rsidP="00A95C6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A95C64">
        <w:rPr>
          <w:rFonts w:eastAsia="Times New Roman" w:cs="Times New Roman"/>
          <w:lang w:eastAsia="en-GB"/>
        </w:rPr>
        <w:t xml:space="preserve">How to identify </w:t>
      </w:r>
      <w:r w:rsidR="00F2541A" w:rsidRPr="00A95C64">
        <w:rPr>
          <w:rFonts w:eastAsia="Times New Roman" w:cs="Times New Roman"/>
          <w:lang w:eastAsia="en-GB"/>
        </w:rPr>
        <w:t>vulnerability</w:t>
      </w:r>
      <w:r w:rsidRPr="00A95C64">
        <w:rPr>
          <w:rFonts w:eastAsia="Times New Roman" w:cs="Times New Roman"/>
          <w:lang w:eastAsia="en-GB"/>
        </w:rPr>
        <w:t xml:space="preserve"> and the tools required for precise analysis.</w:t>
      </w:r>
    </w:p>
    <w:p w14:paraId="7332C6C1" w14:textId="77777777" w:rsidR="00A95C64" w:rsidRPr="00A95C64" w:rsidRDefault="00A95C64" w:rsidP="00A95C6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A95C64">
        <w:rPr>
          <w:rFonts w:eastAsia="Times New Roman" w:cs="Times New Roman"/>
          <w:lang w:eastAsia="en-GB"/>
        </w:rPr>
        <w:t>Introduction of HAZOP technique</w:t>
      </w:r>
    </w:p>
    <w:p w14:paraId="7DFFC1A9" w14:textId="77777777" w:rsidR="00A95C64" w:rsidRPr="00A95C64" w:rsidRDefault="00A95C64" w:rsidP="00A95C6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A95C64">
        <w:rPr>
          <w:rFonts w:eastAsia="Times New Roman" w:cs="Times New Roman"/>
          <w:lang w:eastAsia="en-GB"/>
        </w:rPr>
        <w:t>Application of HAZOP to an in-class case study</w:t>
      </w:r>
    </w:p>
    <w:p w14:paraId="57B571CB" w14:textId="77777777" w:rsidR="00A95C64" w:rsidRPr="00A95C64" w:rsidRDefault="00A95C64" w:rsidP="00A95C6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A95C64">
        <w:rPr>
          <w:rFonts w:eastAsia="Times New Roman" w:cs="Times New Roman"/>
          <w:lang w:eastAsia="en-GB"/>
        </w:rPr>
        <w:t>Application of HAZOP in risk management</w:t>
      </w:r>
    </w:p>
    <w:p w14:paraId="66DB6D42" w14:textId="77777777" w:rsidR="00A95C64" w:rsidRPr="00A95C64" w:rsidRDefault="00A95C64" w:rsidP="00A95C6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A95C64">
        <w:rPr>
          <w:rFonts w:eastAsia="Times New Roman" w:cs="Times New Roman"/>
          <w:lang w:eastAsia="en-GB"/>
        </w:rPr>
        <w:t>HAZOP software analysis</w:t>
      </w:r>
    </w:p>
    <w:p w14:paraId="0AFB6821" w14:textId="04D326B5" w:rsidR="00A95C64" w:rsidRPr="00A95C64" w:rsidRDefault="00A95C64" w:rsidP="00A95C64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A95C64">
        <w:rPr>
          <w:rFonts w:eastAsia="Times New Roman" w:cs="Times New Roman"/>
          <w:b/>
          <w:bCs/>
          <w:lang w:eastAsia="en-GB"/>
        </w:rPr>
        <w:t>Quantified Risk Assessment</w:t>
      </w:r>
    </w:p>
    <w:p w14:paraId="69D663B9" w14:textId="77777777" w:rsidR="00A95C64" w:rsidRPr="00A95C64" w:rsidRDefault="00A95C64" w:rsidP="00A95C64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A95C64">
        <w:rPr>
          <w:rFonts w:eastAsia="Times New Roman" w:cs="Times New Roman"/>
          <w:lang w:eastAsia="en-GB"/>
        </w:rPr>
        <w:t xml:space="preserve">Introduction of Failure Mode &amp; Effect Analysis </w:t>
      </w:r>
    </w:p>
    <w:p w14:paraId="60BC90B7" w14:textId="77777777" w:rsidR="00A95C64" w:rsidRPr="00A95C64" w:rsidRDefault="00A95C64" w:rsidP="00A95C64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A95C64">
        <w:rPr>
          <w:rFonts w:eastAsia="Times New Roman" w:cs="Times New Roman"/>
          <w:lang w:eastAsia="en-GB"/>
        </w:rPr>
        <w:t>Event &amp; Decision tree analysis</w:t>
      </w:r>
    </w:p>
    <w:p w14:paraId="3D089486" w14:textId="77777777" w:rsidR="00A95C64" w:rsidRPr="00A95C64" w:rsidRDefault="00A95C64" w:rsidP="00A95C64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A95C64">
        <w:rPr>
          <w:rFonts w:eastAsia="Times New Roman" w:cs="Times New Roman"/>
          <w:lang w:eastAsia="en-GB"/>
        </w:rPr>
        <w:t>Why does data fail</w:t>
      </w:r>
    </w:p>
    <w:p w14:paraId="0D369C91" w14:textId="77777777" w:rsidR="00A95C64" w:rsidRPr="00A95C64" w:rsidRDefault="00A95C64" w:rsidP="00A95C64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A95C64">
        <w:rPr>
          <w:rFonts w:eastAsia="Times New Roman" w:cs="Times New Roman"/>
          <w:lang w:eastAsia="en-GB"/>
        </w:rPr>
        <w:t>Introduction of Fault Tree Analysis</w:t>
      </w:r>
    </w:p>
    <w:p w14:paraId="03212FE2" w14:textId="77777777" w:rsidR="00A95C64" w:rsidRPr="00A95C64" w:rsidRDefault="00A95C64" w:rsidP="00A95C64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A95C64">
        <w:rPr>
          <w:rFonts w:eastAsia="Times New Roman" w:cs="Times New Roman"/>
          <w:lang w:eastAsia="en-GB"/>
        </w:rPr>
        <w:t>Computing Fault Tree and Decision tree analysis</w:t>
      </w:r>
    </w:p>
    <w:p w14:paraId="2B36B656" w14:textId="3380ABDF" w:rsidR="00A95C64" w:rsidRPr="00A95C64" w:rsidRDefault="00A95C64" w:rsidP="00A95C6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en-GB"/>
        </w:rPr>
      </w:pPr>
      <w:r w:rsidRPr="00A95C64">
        <w:rPr>
          <w:rFonts w:eastAsia="Times New Roman" w:cs="Times New Roman"/>
          <w:b/>
          <w:bCs/>
          <w:lang w:eastAsia="en-GB"/>
        </w:rPr>
        <w:t>The dynamics of fire, explosion &amp; toxic release</w:t>
      </w:r>
    </w:p>
    <w:p w14:paraId="6CFDD4CA" w14:textId="77777777" w:rsidR="00A95C64" w:rsidRPr="00A95C64" w:rsidRDefault="00A95C64" w:rsidP="00A95C6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A95C64">
        <w:rPr>
          <w:rFonts w:eastAsia="Times New Roman" w:cs="Times New Roman"/>
          <w:lang w:eastAsia="en-GB"/>
        </w:rPr>
        <w:t>Different types of Fire hazards: Pool fire, BLEVE, flash</w:t>
      </w:r>
    </w:p>
    <w:p w14:paraId="60D9282A" w14:textId="77777777" w:rsidR="00A95C64" w:rsidRPr="00A95C64" w:rsidRDefault="00A95C64" w:rsidP="00A95C6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A95C64">
        <w:rPr>
          <w:rFonts w:eastAsia="Times New Roman" w:cs="Times New Roman"/>
          <w:lang w:eastAsia="en-GB"/>
        </w:rPr>
        <w:t>Different types of explosion: Pressure leak, VCE, UVCE, dust outburst</w:t>
      </w:r>
    </w:p>
    <w:p w14:paraId="05E6CAEC" w14:textId="77777777" w:rsidR="00A95C64" w:rsidRPr="00A95C64" w:rsidRDefault="00A95C64" w:rsidP="00A95C6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A95C64">
        <w:rPr>
          <w:rFonts w:eastAsia="Times New Roman" w:cs="Times New Roman"/>
          <w:lang w:eastAsia="en-GB"/>
        </w:rPr>
        <w:t>Analysing the vulnerability of the system</w:t>
      </w:r>
    </w:p>
    <w:p w14:paraId="02037649" w14:textId="77777777" w:rsidR="00A95C64" w:rsidRPr="00A95C64" w:rsidRDefault="00A95C64" w:rsidP="00A95C6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A95C64">
        <w:rPr>
          <w:rFonts w:eastAsia="Times New Roman" w:cs="Times New Roman"/>
          <w:lang w:eastAsia="en-GB"/>
        </w:rPr>
        <w:t>Computer software hazard modelling.</w:t>
      </w:r>
    </w:p>
    <w:p w14:paraId="59DD8AFC" w14:textId="6A4E53BD" w:rsidR="00A95C64" w:rsidRPr="00A95C64" w:rsidRDefault="00A95C64" w:rsidP="00A95C64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A95C64">
        <w:rPr>
          <w:rFonts w:eastAsia="Times New Roman" w:cs="Times New Roman"/>
          <w:b/>
          <w:bCs/>
          <w:lang w:eastAsia="en-GB"/>
        </w:rPr>
        <w:t>Incident analysis advanced techniques</w:t>
      </w:r>
    </w:p>
    <w:p w14:paraId="2329D5CB" w14:textId="77777777" w:rsidR="00A95C64" w:rsidRPr="00A95C64" w:rsidRDefault="00A95C64" w:rsidP="00A95C6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A95C64">
        <w:rPr>
          <w:rFonts w:eastAsia="Times New Roman" w:cs="Times New Roman"/>
          <w:lang w:eastAsia="en-GB"/>
        </w:rPr>
        <w:t>Human error contribution towards accidents.</w:t>
      </w:r>
    </w:p>
    <w:p w14:paraId="16FB9AF9" w14:textId="77777777" w:rsidR="00A95C64" w:rsidRPr="00A95C64" w:rsidRDefault="00A95C64" w:rsidP="00A95C6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A95C64">
        <w:rPr>
          <w:rFonts w:eastAsia="Times New Roman" w:cs="Times New Roman"/>
          <w:lang w:eastAsia="en-GB"/>
        </w:rPr>
        <w:t>Root cause system analysis and techniques</w:t>
      </w:r>
    </w:p>
    <w:p w14:paraId="4D750E36" w14:textId="77777777" w:rsidR="00A95C64" w:rsidRPr="00A95C64" w:rsidRDefault="00A95C64" w:rsidP="00A95C6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A95C64">
        <w:rPr>
          <w:rFonts w:eastAsia="Times New Roman" w:cs="Times New Roman"/>
          <w:lang w:eastAsia="en-GB"/>
        </w:rPr>
        <w:t>Incident analysis methodology</w:t>
      </w:r>
    </w:p>
    <w:p w14:paraId="1EAEF999" w14:textId="77777777" w:rsidR="00A95C64" w:rsidRPr="00A95C64" w:rsidRDefault="00A95C64" w:rsidP="00A95C6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A95C64">
        <w:rPr>
          <w:rFonts w:eastAsia="Times New Roman" w:cs="Times New Roman"/>
          <w:lang w:eastAsia="en-GB"/>
        </w:rPr>
        <w:t xml:space="preserve">Dormant failure </w:t>
      </w:r>
    </w:p>
    <w:p w14:paraId="39AA1D1A" w14:textId="59EF6FAC" w:rsidR="00A95C64" w:rsidRPr="00A95C64" w:rsidRDefault="00A95C64" w:rsidP="00A95C64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A95C64">
        <w:rPr>
          <w:rFonts w:eastAsia="Times New Roman" w:cs="Times New Roman"/>
          <w:b/>
          <w:bCs/>
          <w:lang w:eastAsia="en-GB"/>
        </w:rPr>
        <w:t xml:space="preserve">Introducing a culture of safety within the workplace </w:t>
      </w:r>
      <w:bookmarkStart w:id="0" w:name="_GoBack"/>
      <w:bookmarkEnd w:id="0"/>
    </w:p>
    <w:p w14:paraId="4E2B42F7" w14:textId="77777777" w:rsidR="00A95C64" w:rsidRPr="00A95C64" w:rsidRDefault="00A95C64" w:rsidP="00A95C6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A95C64">
        <w:rPr>
          <w:rFonts w:eastAsia="Times New Roman" w:cs="Times New Roman"/>
          <w:lang w:eastAsia="en-GB"/>
        </w:rPr>
        <w:t>Safety culture and it’s role within the organisation</w:t>
      </w:r>
    </w:p>
    <w:p w14:paraId="6CB4D35F" w14:textId="77777777" w:rsidR="00A95C64" w:rsidRPr="00A95C64" w:rsidRDefault="00A95C64" w:rsidP="00A95C6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A95C64">
        <w:rPr>
          <w:rFonts w:eastAsia="Times New Roman" w:cs="Times New Roman"/>
          <w:lang w:eastAsia="en-GB"/>
        </w:rPr>
        <w:t>Improving the work force’s attitude towards workplace safety</w:t>
      </w:r>
    </w:p>
    <w:p w14:paraId="437F6EC8" w14:textId="55F0CF2B" w:rsidR="00A95C64" w:rsidRPr="00A95C64" w:rsidRDefault="00A95C64" w:rsidP="00A95C6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A95C64">
        <w:rPr>
          <w:rFonts w:eastAsia="Times New Roman" w:cs="Times New Roman"/>
          <w:lang w:eastAsia="en-GB"/>
        </w:rPr>
        <w:t>Introduction to the HSE Management system</w:t>
      </w:r>
    </w:p>
    <w:p w14:paraId="3A453F0A" w14:textId="1D1689EC" w:rsidR="00BE7A19" w:rsidRPr="00C92169" w:rsidRDefault="00C92169" w:rsidP="00C92169">
      <w:pPr>
        <w:shd w:val="clear" w:color="auto" w:fill="D6E3BC" w:themeFill="accent3" w:themeFillTint="66"/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b/>
          <w:bCs/>
          <w:lang w:eastAsia="en-GB"/>
        </w:rPr>
        <w:t>Course Dates:</w:t>
      </w:r>
      <w:r>
        <w:rPr>
          <w:rFonts w:asciiTheme="majorHAnsi" w:eastAsia="Times New Roman" w:hAnsiTheme="majorHAnsi" w:cstheme="majorHAnsi"/>
          <w:lang w:eastAsia="en-GB"/>
        </w:rPr>
        <w:t xml:space="preserve">  </w:t>
      </w:r>
      <w:r w:rsidR="007D23C1">
        <w:rPr>
          <w:rFonts w:asciiTheme="majorHAnsi" w:eastAsia="Times New Roman" w:hAnsiTheme="majorHAnsi" w:cstheme="majorHAnsi"/>
          <w:lang w:eastAsia="en-GB"/>
        </w:rPr>
        <w:t>Weekly</w:t>
      </w:r>
    </w:p>
    <w:p w14:paraId="094C3F00" w14:textId="103DBA1D" w:rsidR="00BE7A19" w:rsidRPr="00C92169" w:rsidRDefault="00C92169" w:rsidP="00C92169">
      <w:pPr>
        <w:shd w:val="clear" w:color="auto" w:fill="D6E3BC" w:themeFill="accent3" w:themeFillTint="66"/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b/>
          <w:bCs/>
          <w:lang w:eastAsia="en-GB"/>
        </w:rPr>
        <w:t>Venue:</w:t>
      </w:r>
      <w:r w:rsidR="00BE7A19" w:rsidRPr="00C92169">
        <w:rPr>
          <w:rFonts w:asciiTheme="majorHAnsi" w:eastAsia="Times New Roman" w:hAnsiTheme="majorHAnsi" w:cstheme="majorHAnsi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lang w:eastAsia="en-GB"/>
        </w:rPr>
        <w:t xml:space="preserve"> </w:t>
      </w:r>
      <w:r w:rsidR="00BE7A19" w:rsidRPr="00C92169">
        <w:rPr>
          <w:rFonts w:asciiTheme="majorHAnsi" w:eastAsia="Times New Roman" w:hAnsiTheme="majorHAnsi" w:cstheme="majorHAnsi"/>
          <w:lang w:eastAsia="en-GB"/>
        </w:rPr>
        <w:t>London</w:t>
      </w:r>
    </w:p>
    <w:p w14:paraId="6BDF1EC5" w14:textId="5474631C" w:rsidR="00BE7A19" w:rsidRPr="00C92169" w:rsidRDefault="00BE7A19" w:rsidP="00C92169">
      <w:pPr>
        <w:shd w:val="clear" w:color="auto" w:fill="D6E3BC" w:themeFill="accent3" w:themeFillTint="66"/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 w:rsidRPr="00C92169">
        <w:rPr>
          <w:rFonts w:asciiTheme="majorHAnsi" w:eastAsia="Times New Roman" w:hAnsiTheme="majorHAnsi" w:cstheme="majorHAnsi"/>
          <w:b/>
          <w:bCs/>
          <w:lang w:eastAsia="en-GB"/>
        </w:rPr>
        <w:t>Address</w:t>
      </w:r>
      <w:r w:rsidR="00C92169">
        <w:rPr>
          <w:rFonts w:asciiTheme="majorHAnsi" w:eastAsia="Times New Roman" w:hAnsiTheme="majorHAnsi" w:cstheme="majorHAnsi"/>
          <w:b/>
          <w:bCs/>
          <w:lang w:eastAsia="en-GB"/>
        </w:rPr>
        <w:t>:</w:t>
      </w:r>
      <w:r w:rsidR="00C92169">
        <w:rPr>
          <w:rFonts w:asciiTheme="majorHAnsi" w:eastAsia="Times New Roman" w:hAnsiTheme="majorHAnsi" w:cstheme="majorHAnsi"/>
          <w:lang w:eastAsia="en-GB"/>
        </w:rPr>
        <w:t xml:space="preserve">  </w:t>
      </w:r>
      <w:r w:rsidR="00BA6CDA">
        <w:rPr>
          <w:rFonts w:asciiTheme="majorHAnsi" w:eastAsia="Times New Roman" w:hAnsiTheme="majorHAnsi" w:cstheme="majorHAnsi"/>
          <w:lang w:eastAsia="en-GB"/>
        </w:rPr>
        <w:t>Radisson Hotel</w:t>
      </w:r>
    </w:p>
    <w:p w14:paraId="16EB9386" w14:textId="554D54F7" w:rsidR="00BE7A19" w:rsidRPr="00C92169" w:rsidRDefault="00C92169" w:rsidP="00C92169">
      <w:pPr>
        <w:shd w:val="clear" w:color="auto" w:fill="D6E3BC" w:themeFill="accent3" w:themeFillTint="66"/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b/>
          <w:bCs/>
          <w:lang w:eastAsia="en-GB"/>
        </w:rPr>
        <w:t>Fee:</w:t>
      </w:r>
      <w:r>
        <w:rPr>
          <w:rFonts w:asciiTheme="majorHAnsi" w:eastAsia="Times New Roman" w:hAnsiTheme="majorHAnsi" w:cstheme="majorHAnsi"/>
          <w:lang w:eastAsia="en-GB"/>
        </w:rPr>
        <w:t xml:space="preserve">  £</w:t>
      </w:r>
      <w:r w:rsidR="000014C9">
        <w:rPr>
          <w:rFonts w:asciiTheme="majorHAnsi" w:eastAsia="Times New Roman" w:hAnsiTheme="majorHAnsi" w:cstheme="majorHAnsi"/>
          <w:lang w:eastAsia="en-GB"/>
        </w:rPr>
        <w:t>5,000</w:t>
      </w:r>
    </w:p>
    <w:p w14:paraId="002C0C25" w14:textId="77777777" w:rsidR="00F51877" w:rsidRPr="00E17EBD" w:rsidRDefault="00F51877">
      <w:pPr>
        <w:rPr>
          <w:rFonts w:asciiTheme="majorHAnsi" w:hAnsiTheme="majorHAnsi"/>
        </w:rPr>
      </w:pPr>
    </w:p>
    <w:sectPr w:rsidR="00F51877" w:rsidRPr="00E17EBD" w:rsidSect="00F518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EDF"/>
    <w:multiLevelType w:val="hybridMultilevel"/>
    <w:tmpl w:val="CA2EF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C6124"/>
    <w:multiLevelType w:val="multilevel"/>
    <w:tmpl w:val="F7CC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12956"/>
    <w:multiLevelType w:val="multilevel"/>
    <w:tmpl w:val="2072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270F2"/>
    <w:multiLevelType w:val="multilevel"/>
    <w:tmpl w:val="9714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E0F35"/>
    <w:multiLevelType w:val="multilevel"/>
    <w:tmpl w:val="3A2E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3745F0"/>
    <w:multiLevelType w:val="multilevel"/>
    <w:tmpl w:val="A160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87CCF"/>
    <w:multiLevelType w:val="hybridMultilevel"/>
    <w:tmpl w:val="E0164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74C0D"/>
    <w:multiLevelType w:val="hybridMultilevel"/>
    <w:tmpl w:val="87CC4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64B06"/>
    <w:multiLevelType w:val="multilevel"/>
    <w:tmpl w:val="D24A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5B1741"/>
    <w:multiLevelType w:val="multilevel"/>
    <w:tmpl w:val="BE18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6567E4"/>
    <w:multiLevelType w:val="multilevel"/>
    <w:tmpl w:val="B860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BE26EF"/>
    <w:multiLevelType w:val="multilevel"/>
    <w:tmpl w:val="BE72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972E95"/>
    <w:multiLevelType w:val="multilevel"/>
    <w:tmpl w:val="6EFE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D37633"/>
    <w:multiLevelType w:val="multilevel"/>
    <w:tmpl w:val="A144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147B89"/>
    <w:multiLevelType w:val="multilevel"/>
    <w:tmpl w:val="FF98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6767AD"/>
    <w:multiLevelType w:val="multilevel"/>
    <w:tmpl w:val="3ED4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194F29"/>
    <w:multiLevelType w:val="multilevel"/>
    <w:tmpl w:val="501E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361E7F"/>
    <w:multiLevelType w:val="multilevel"/>
    <w:tmpl w:val="5DF8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533C26"/>
    <w:multiLevelType w:val="multilevel"/>
    <w:tmpl w:val="9A66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247C4C"/>
    <w:multiLevelType w:val="multilevel"/>
    <w:tmpl w:val="9C36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335B45"/>
    <w:multiLevelType w:val="multilevel"/>
    <w:tmpl w:val="604E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58267F"/>
    <w:multiLevelType w:val="multilevel"/>
    <w:tmpl w:val="147E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F37DD3"/>
    <w:multiLevelType w:val="hybridMultilevel"/>
    <w:tmpl w:val="CB2C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515E3"/>
    <w:multiLevelType w:val="multilevel"/>
    <w:tmpl w:val="D7EE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9C3B34"/>
    <w:multiLevelType w:val="multilevel"/>
    <w:tmpl w:val="04A2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8342B9"/>
    <w:multiLevelType w:val="multilevel"/>
    <w:tmpl w:val="0D02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1D762C"/>
    <w:multiLevelType w:val="multilevel"/>
    <w:tmpl w:val="A9F6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0869DB"/>
    <w:multiLevelType w:val="hybridMultilevel"/>
    <w:tmpl w:val="A1F6E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277A4"/>
    <w:multiLevelType w:val="multilevel"/>
    <w:tmpl w:val="3930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7D0DC6"/>
    <w:multiLevelType w:val="multilevel"/>
    <w:tmpl w:val="4C92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5C4E8F"/>
    <w:multiLevelType w:val="hybridMultilevel"/>
    <w:tmpl w:val="367A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0F228F"/>
    <w:multiLevelType w:val="multilevel"/>
    <w:tmpl w:val="F5C4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9D3A0D"/>
    <w:multiLevelType w:val="multilevel"/>
    <w:tmpl w:val="90BC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8C5AEC"/>
    <w:multiLevelType w:val="multilevel"/>
    <w:tmpl w:val="A1B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543B19"/>
    <w:multiLevelType w:val="multilevel"/>
    <w:tmpl w:val="CAA6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B246B9"/>
    <w:multiLevelType w:val="multilevel"/>
    <w:tmpl w:val="DD2E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9"/>
  </w:num>
  <w:num w:numId="5">
    <w:abstractNumId w:val="7"/>
  </w:num>
  <w:num w:numId="6">
    <w:abstractNumId w:val="6"/>
  </w:num>
  <w:num w:numId="7">
    <w:abstractNumId w:val="0"/>
  </w:num>
  <w:num w:numId="8">
    <w:abstractNumId w:val="27"/>
  </w:num>
  <w:num w:numId="9">
    <w:abstractNumId w:val="30"/>
  </w:num>
  <w:num w:numId="10">
    <w:abstractNumId w:val="22"/>
  </w:num>
  <w:num w:numId="11">
    <w:abstractNumId w:val="1"/>
  </w:num>
  <w:num w:numId="12">
    <w:abstractNumId w:val="33"/>
  </w:num>
  <w:num w:numId="13">
    <w:abstractNumId w:val="9"/>
  </w:num>
  <w:num w:numId="14">
    <w:abstractNumId w:val="19"/>
  </w:num>
  <w:num w:numId="15">
    <w:abstractNumId w:val="8"/>
  </w:num>
  <w:num w:numId="16">
    <w:abstractNumId w:val="20"/>
  </w:num>
  <w:num w:numId="17">
    <w:abstractNumId w:val="28"/>
  </w:num>
  <w:num w:numId="18">
    <w:abstractNumId w:val="21"/>
  </w:num>
  <w:num w:numId="19">
    <w:abstractNumId w:val="5"/>
  </w:num>
  <w:num w:numId="20">
    <w:abstractNumId w:val="16"/>
  </w:num>
  <w:num w:numId="21">
    <w:abstractNumId w:val="35"/>
  </w:num>
  <w:num w:numId="22">
    <w:abstractNumId w:val="26"/>
  </w:num>
  <w:num w:numId="23">
    <w:abstractNumId w:val="32"/>
  </w:num>
  <w:num w:numId="24">
    <w:abstractNumId w:val="4"/>
  </w:num>
  <w:num w:numId="25">
    <w:abstractNumId w:val="11"/>
  </w:num>
  <w:num w:numId="26">
    <w:abstractNumId w:val="3"/>
  </w:num>
  <w:num w:numId="27">
    <w:abstractNumId w:val="2"/>
  </w:num>
  <w:num w:numId="28">
    <w:abstractNumId w:val="31"/>
  </w:num>
  <w:num w:numId="29">
    <w:abstractNumId w:val="18"/>
  </w:num>
  <w:num w:numId="30">
    <w:abstractNumId w:val="10"/>
  </w:num>
  <w:num w:numId="31">
    <w:abstractNumId w:val="34"/>
  </w:num>
  <w:num w:numId="32">
    <w:abstractNumId w:val="17"/>
  </w:num>
  <w:num w:numId="33">
    <w:abstractNumId w:val="13"/>
  </w:num>
  <w:num w:numId="34">
    <w:abstractNumId w:val="24"/>
  </w:num>
  <w:num w:numId="35">
    <w:abstractNumId w:val="23"/>
  </w:num>
  <w:num w:numId="3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AD0FDE"/>
    <w:rsid w:val="000014C9"/>
    <w:rsid w:val="0000174F"/>
    <w:rsid w:val="00014274"/>
    <w:rsid w:val="00022DFB"/>
    <w:rsid w:val="0003230B"/>
    <w:rsid w:val="00062473"/>
    <w:rsid w:val="000D3E35"/>
    <w:rsid w:val="001546B3"/>
    <w:rsid w:val="00192DFF"/>
    <w:rsid w:val="00193005"/>
    <w:rsid w:val="00195FF4"/>
    <w:rsid w:val="001D203A"/>
    <w:rsid w:val="001D2DA2"/>
    <w:rsid w:val="001D6984"/>
    <w:rsid w:val="001E0632"/>
    <w:rsid w:val="001E5DE3"/>
    <w:rsid w:val="0021771D"/>
    <w:rsid w:val="0022253C"/>
    <w:rsid w:val="00224858"/>
    <w:rsid w:val="00270A13"/>
    <w:rsid w:val="0030473A"/>
    <w:rsid w:val="003548B0"/>
    <w:rsid w:val="0036779B"/>
    <w:rsid w:val="003D320D"/>
    <w:rsid w:val="003E7851"/>
    <w:rsid w:val="003F6D5F"/>
    <w:rsid w:val="004857B8"/>
    <w:rsid w:val="004D5420"/>
    <w:rsid w:val="0053555E"/>
    <w:rsid w:val="00537991"/>
    <w:rsid w:val="00552941"/>
    <w:rsid w:val="00570FAA"/>
    <w:rsid w:val="00575300"/>
    <w:rsid w:val="00575C26"/>
    <w:rsid w:val="005A586F"/>
    <w:rsid w:val="005B3494"/>
    <w:rsid w:val="005F6FF0"/>
    <w:rsid w:val="005F7005"/>
    <w:rsid w:val="006377D9"/>
    <w:rsid w:val="00682249"/>
    <w:rsid w:val="00692AE9"/>
    <w:rsid w:val="00693EEA"/>
    <w:rsid w:val="006C5E8C"/>
    <w:rsid w:val="006E38EA"/>
    <w:rsid w:val="00720440"/>
    <w:rsid w:val="00726461"/>
    <w:rsid w:val="007328E7"/>
    <w:rsid w:val="00785A1D"/>
    <w:rsid w:val="007950FD"/>
    <w:rsid w:val="007A1B06"/>
    <w:rsid w:val="007A668E"/>
    <w:rsid w:val="007B07DA"/>
    <w:rsid w:val="007D23C1"/>
    <w:rsid w:val="007E752B"/>
    <w:rsid w:val="0080367A"/>
    <w:rsid w:val="00846BFC"/>
    <w:rsid w:val="008543A6"/>
    <w:rsid w:val="00855B2C"/>
    <w:rsid w:val="00882555"/>
    <w:rsid w:val="00882C6B"/>
    <w:rsid w:val="008864BE"/>
    <w:rsid w:val="008B5839"/>
    <w:rsid w:val="008C0103"/>
    <w:rsid w:val="008D37A2"/>
    <w:rsid w:val="008F582E"/>
    <w:rsid w:val="00910DAD"/>
    <w:rsid w:val="009263F1"/>
    <w:rsid w:val="009722AE"/>
    <w:rsid w:val="00974B74"/>
    <w:rsid w:val="009F0BC3"/>
    <w:rsid w:val="009F55C4"/>
    <w:rsid w:val="009F57A4"/>
    <w:rsid w:val="009F7B6C"/>
    <w:rsid w:val="00A011D6"/>
    <w:rsid w:val="00A3017A"/>
    <w:rsid w:val="00A50F2E"/>
    <w:rsid w:val="00A76FED"/>
    <w:rsid w:val="00A81B7A"/>
    <w:rsid w:val="00A95365"/>
    <w:rsid w:val="00A95C64"/>
    <w:rsid w:val="00AC6663"/>
    <w:rsid w:val="00AD0FDE"/>
    <w:rsid w:val="00B11743"/>
    <w:rsid w:val="00B225E6"/>
    <w:rsid w:val="00B87BAC"/>
    <w:rsid w:val="00B94E7B"/>
    <w:rsid w:val="00BA6CDA"/>
    <w:rsid w:val="00BB6E1A"/>
    <w:rsid w:val="00BE7A19"/>
    <w:rsid w:val="00C035E8"/>
    <w:rsid w:val="00C54B9A"/>
    <w:rsid w:val="00C9101E"/>
    <w:rsid w:val="00C92169"/>
    <w:rsid w:val="00CA55E9"/>
    <w:rsid w:val="00DE37B5"/>
    <w:rsid w:val="00DF15F8"/>
    <w:rsid w:val="00E17EBD"/>
    <w:rsid w:val="00E240D6"/>
    <w:rsid w:val="00E45E67"/>
    <w:rsid w:val="00E64D30"/>
    <w:rsid w:val="00E8198B"/>
    <w:rsid w:val="00E81D8B"/>
    <w:rsid w:val="00EF101F"/>
    <w:rsid w:val="00F0164F"/>
    <w:rsid w:val="00F2541A"/>
    <w:rsid w:val="00F42C4B"/>
    <w:rsid w:val="00F51877"/>
    <w:rsid w:val="00FA511A"/>
    <w:rsid w:val="00FC4E58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5C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D0FD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DE"/>
    <w:rPr>
      <w:rFonts w:ascii="Times" w:hAnsi="Times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5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EA"/>
    <w:rPr>
      <w:b/>
      <w:bCs/>
    </w:rPr>
  </w:style>
  <w:style w:type="character" w:customStyle="1" w:styleId="ff3">
    <w:name w:val="ff3"/>
    <w:basedOn w:val="DefaultParagraphFont"/>
    <w:rsid w:val="00C9101E"/>
  </w:style>
  <w:style w:type="character" w:customStyle="1" w:styleId="Heading3Char">
    <w:name w:val="Heading 3 Char"/>
    <w:basedOn w:val="DefaultParagraphFont"/>
    <w:link w:val="Heading3"/>
    <w:uiPriority w:val="9"/>
    <w:rsid w:val="00F016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63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D0FD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DE"/>
    <w:rPr>
      <w:rFonts w:ascii="Times" w:hAnsi="Times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5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EA"/>
    <w:rPr>
      <w:b/>
      <w:bCs/>
    </w:rPr>
  </w:style>
  <w:style w:type="character" w:customStyle="1" w:styleId="ff3">
    <w:name w:val="ff3"/>
    <w:basedOn w:val="DefaultParagraphFont"/>
    <w:rsid w:val="00C9101E"/>
  </w:style>
  <w:style w:type="character" w:customStyle="1" w:styleId="Heading3Char">
    <w:name w:val="Heading 3 Char"/>
    <w:basedOn w:val="DefaultParagraphFont"/>
    <w:link w:val="Heading3"/>
    <w:uiPriority w:val="9"/>
    <w:rsid w:val="00F016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63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Bank of New York Mellon Corporation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wtd</cp:lastModifiedBy>
  <cp:revision>2</cp:revision>
  <dcterms:created xsi:type="dcterms:W3CDTF">2014-03-09T18:16:00Z</dcterms:created>
  <dcterms:modified xsi:type="dcterms:W3CDTF">2014-03-09T18:16:00Z</dcterms:modified>
</cp:coreProperties>
</file>