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4E62375A" w:rsidR="001546B3" w:rsidRPr="00195FF4" w:rsidRDefault="004C6BFA"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0089BE66" wp14:editId="603889B6">
            <wp:simplePos x="0" y="0"/>
            <wp:positionH relativeFrom="column">
              <wp:posOffset>1833880</wp:posOffset>
            </wp:positionH>
            <wp:positionV relativeFrom="paragraph">
              <wp:posOffset>95117</wp:posOffset>
            </wp:positionV>
            <wp:extent cx="1605280" cy="1042035"/>
            <wp:effectExtent l="0" t="0" r="0" b="5715"/>
            <wp:wrapNone/>
            <wp:docPr id="1" name="Picture 1"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mdatlon03a\xbbkk3p$\My Pictures\TT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B8667" w14:textId="77777777" w:rsidR="004C6BFA" w:rsidRDefault="004C6BFA" w:rsidP="00E45E67">
      <w:pPr>
        <w:pStyle w:val="Heading2"/>
        <w:jc w:val="center"/>
        <w:rPr>
          <w:rFonts w:asciiTheme="minorHAnsi" w:hAnsiTheme="minorHAnsi" w:cstheme="majorHAnsi"/>
        </w:rPr>
      </w:pPr>
    </w:p>
    <w:p w14:paraId="1FF00858" w14:textId="77777777" w:rsidR="004C6BFA" w:rsidRDefault="004C6BFA" w:rsidP="00E45E67">
      <w:pPr>
        <w:pStyle w:val="Heading2"/>
        <w:jc w:val="center"/>
        <w:rPr>
          <w:rFonts w:asciiTheme="minorHAnsi" w:hAnsiTheme="minorHAnsi" w:cstheme="majorHAnsi"/>
        </w:rPr>
      </w:pPr>
    </w:p>
    <w:p w14:paraId="2C4CB332" w14:textId="4F34A64D" w:rsidR="00AD0FDE" w:rsidRPr="00195FF4" w:rsidRDefault="00B257DB" w:rsidP="00E45E67">
      <w:pPr>
        <w:pStyle w:val="Heading2"/>
        <w:jc w:val="center"/>
        <w:rPr>
          <w:rFonts w:asciiTheme="minorHAnsi" w:hAnsiTheme="minorHAnsi" w:cstheme="majorHAnsi"/>
        </w:rPr>
      </w:pPr>
      <w:r>
        <w:rPr>
          <w:rFonts w:asciiTheme="minorHAnsi" w:hAnsiTheme="minorHAnsi" w:cstheme="majorHAnsi"/>
        </w:rPr>
        <w:t>Health &amp; Safety Management Master Class</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B37FA7">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255945">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B20CC7">
        <w:rPr>
          <w:rFonts w:asciiTheme="minorHAnsi" w:eastAsia="Times New Roman" w:hAnsiTheme="minorHAnsi" w:cstheme="majorHAnsi"/>
          <w:b w:val="0"/>
          <w:bCs w:val="0"/>
          <w:sz w:val="22"/>
          <w:szCs w:val="22"/>
          <w:lang w:eastAsia="en-GB"/>
        </w:rPr>
        <w:t>5,0</w:t>
      </w:r>
      <w:r w:rsidR="00F0164F">
        <w:rPr>
          <w:rFonts w:asciiTheme="minorHAnsi" w:eastAsia="Times New Roman" w:hAnsiTheme="minorHAnsi" w:cstheme="majorHAnsi"/>
          <w:b w:val="0"/>
          <w:bCs w:val="0"/>
          <w:sz w:val="22"/>
          <w:szCs w:val="22"/>
          <w:lang w:eastAsia="en-GB"/>
        </w:rPr>
        <w:t>00</w:t>
      </w:r>
    </w:p>
    <w:p w14:paraId="15836034" w14:textId="77777777" w:rsidR="00AD0FDE" w:rsidRPr="002F4868" w:rsidRDefault="00AD0FDE" w:rsidP="00AD0FDE">
      <w:pPr>
        <w:spacing w:before="150" w:after="100" w:afterAutospacing="1" w:line="240" w:lineRule="auto"/>
        <w:outlineLvl w:val="1"/>
        <w:rPr>
          <w:rFonts w:eastAsia="Times New Roman" w:cstheme="majorHAnsi"/>
          <w:b/>
          <w:bCs/>
          <w:lang w:eastAsia="en-GB"/>
        </w:rPr>
      </w:pPr>
      <w:r w:rsidRPr="002F4868">
        <w:rPr>
          <w:rFonts w:eastAsia="Times New Roman" w:cstheme="majorHAnsi"/>
          <w:b/>
          <w:bCs/>
          <w:lang w:eastAsia="en-GB"/>
        </w:rPr>
        <w:t>Overview:</w:t>
      </w:r>
    </w:p>
    <w:p w14:paraId="31C71E79" w14:textId="05154A5B" w:rsidR="00B257DB" w:rsidRPr="002F4868" w:rsidRDefault="0019629C" w:rsidP="00B257DB">
      <w:p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Due to recent international disasters captured by the media, Safety Management has been put in the spotlight and under public scrutiny.</w:t>
      </w:r>
    </w:p>
    <w:p w14:paraId="1CD23F6E" w14:textId="4CBBFAEB" w:rsidR="0019629C" w:rsidRPr="002F4868" w:rsidRDefault="0019629C" w:rsidP="00B257DB">
      <w:p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Health &amp; Safety Management must be executed with the same level of expertise and precision as any other core business process due to the tremendous potential financial cost of failure, damage to reputation and corporate image.</w:t>
      </w:r>
    </w:p>
    <w:p w14:paraId="6A939612" w14:textId="40133FA7" w:rsidR="0019629C" w:rsidRPr="002F4868" w:rsidRDefault="0019629C" w:rsidP="00B257DB">
      <w:p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It is a legal requirement for employers to be competent enough to assess and manage risk. While Safety Management Systems take a systematic approach it also incorporates hard and soft aspects of safety to create the intended outcome.</w:t>
      </w:r>
    </w:p>
    <w:p w14:paraId="3EE8E5C5" w14:textId="55ACC7A5" w:rsidR="00B257DB" w:rsidRPr="002F4868" w:rsidRDefault="0019629C" w:rsidP="00B257DB">
      <w:p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This program</w:t>
      </w:r>
      <w:r w:rsidR="00E971C9" w:rsidRPr="002F4868">
        <w:rPr>
          <w:rFonts w:eastAsia="Times New Roman" w:cs="Times New Roman"/>
          <w:lang w:eastAsia="en-GB"/>
        </w:rPr>
        <w:t xml:space="preserve"> draws</w:t>
      </w:r>
      <w:r w:rsidRPr="002F4868">
        <w:rPr>
          <w:rFonts w:eastAsia="Times New Roman" w:cs="Times New Roman"/>
          <w:lang w:eastAsia="en-GB"/>
        </w:rPr>
        <w:t xml:space="preserve"> </w:t>
      </w:r>
      <w:r w:rsidR="00E971C9" w:rsidRPr="002F4868">
        <w:rPr>
          <w:rFonts w:eastAsia="Times New Roman" w:cs="Times New Roman"/>
          <w:lang w:eastAsia="en-GB"/>
        </w:rPr>
        <w:t>upon various topics</w:t>
      </w:r>
      <w:r w:rsidRPr="002F4868">
        <w:rPr>
          <w:rFonts w:eastAsia="Times New Roman" w:cs="Times New Roman"/>
          <w:lang w:eastAsia="en-GB"/>
        </w:rPr>
        <w:t xml:space="preserve"> </w:t>
      </w:r>
      <w:r w:rsidR="00E971C9" w:rsidRPr="002F4868">
        <w:rPr>
          <w:rFonts w:eastAsia="Times New Roman" w:cs="Times New Roman"/>
          <w:lang w:eastAsia="en-GB"/>
        </w:rPr>
        <w:t xml:space="preserve">in </w:t>
      </w:r>
      <w:r w:rsidRPr="002F4868">
        <w:rPr>
          <w:rFonts w:eastAsia="Times New Roman" w:cs="Times New Roman"/>
          <w:i/>
          <w:lang w:eastAsia="en-GB"/>
        </w:rPr>
        <w:t>‘Managing for health and safety’</w:t>
      </w:r>
      <w:r w:rsidRPr="002F4868">
        <w:rPr>
          <w:rFonts w:eastAsia="Times New Roman" w:cs="Times New Roman"/>
          <w:lang w:eastAsia="en-GB"/>
        </w:rPr>
        <w:t xml:space="preserve"> </w:t>
      </w:r>
      <w:r w:rsidRPr="002F4868">
        <w:rPr>
          <w:rFonts w:eastAsia="Times New Roman" w:cs="Times New Roman"/>
          <w:i/>
          <w:lang w:eastAsia="en-GB"/>
        </w:rPr>
        <w:t>(HSG65)</w:t>
      </w:r>
      <w:r w:rsidR="00E971C9" w:rsidRPr="002F4868">
        <w:rPr>
          <w:rFonts w:eastAsia="Times New Roman" w:cs="Times New Roman"/>
          <w:lang w:eastAsia="en-GB"/>
        </w:rPr>
        <w:t xml:space="preserve"> and incorporates an assortment of further subjects within Health &amp; Safety management such as High Hazard Plants that are not included in the book.</w:t>
      </w:r>
    </w:p>
    <w:p w14:paraId="02437FEA" w14:textId="589A6D5A" w:rsidR="00AD0FDE" w:rsidRPr="002F4868" w:rsidRDefault="00AD0FDE" w:rsidP="00E22346">
      <w:pPr>
        <w:spacing w:before="150" w:after="100" w:afterAutospacing="1" w:line="240" w:lineRule="auto"/>
        <w:outlineLvl w:val="1"/>
      </w:pPr>
      <w:r w:rsidRPr="002F4868">
        <w:rPr>
          <w:rFonts w:eastAsia="Times New Roman" w:cstheme="majorHAnsi"/>
          <w:b/>
        </w:rPr>
        <w:t>Coverage:</w:t>
      </w:r>
    </w:p>
    <w:p w14:paraId="5DFF04C1" w14:textId="5747B772" w:rsidR="00E971C9" w:rsidRPr="002F4868" w:rsidRDefault="00E971C9" w:rsidP="00F7099F">
      <w:pPr>
        <w:numPr>
          <w:ilvl w:val="0"/>
          <w:numId w:val="13"/>
        </w:numPr>
        <w:spacing w:before="100" w:beforeAutospacing="1" w:after="100" w:afterAutospacing="1" w:line="240" w:lineRule="auto"/>
        <w:rPr>
          <w:rFonts w:eastAsia="Times New Roman"/>
          <w:b/>
          <w:lang w:eastAsia="en-GB"/>
        </w:rPr>
      </w:pPr>
      <w:r w:rsidRPr="002F4868">
        <w:rPr>
          <w:rFonts w:eastAsia="Times New Roman"/>
          <w:lang w:eastAsia="en-GB"/>
        </w:rPr>
        <w:t xml:space="preserve">Managing for Health &amp; Safety </w:t>
      </w:r>
    </w:p>
    <w:p w14:paraId="4205101B" w14:textId="72CC75F2" w:rsidR="00E971C9" w:rsidRPr="002F4868" w:rsidRDefault="00E971C9" w:rsidP="00F7099F">
      <w:pPr>
        <w:numPr>
          <w:ilvl w:val="0"/>
          <w:numId w:val="13"/>
        </w:numPr>
        <w:spacing w:before="100" w:beforeAutospacing="1" w:after="100" w:afterAutospacing="1" w:line="240" w:lineRule="auto"/>
        <w:rPr>
          <w:rFonts w:eastAsia="Times New Roman"/>
          <w:b/>
          <w:lang w:eastAsia="en-GB"/>
        </w:rPr>
      </w:pPr>
      <w:r w:rsidRPr="002F4868">
        <w:rPr>
          <w:rFonts w:eastAsia="Times New Roman"/>
          <w:lang w:eastAsia="en-GB"/>
        </w:rPr>
        <w:t>Control of Substances Hazardous to Health (COSHH)</w:t>
      </w:r>
    </w:p>
    <w:p w14:paraId="5F76FCC8" w14:textId="3B9AD280" w:rsidR="00E971C9" w:rsidRPr="002F4868" w:rsidRDefault="00E971C9" w:rsidP="00F7099F">
      <w:pPr>
        <w:numPr>
          <w:ilvl w:val="0"/>
          <w:numId w:val="13"/>
        </w:numPr>
        <w:spacing w:before="100" w:beforeAutospacing="1" w:after="100" w:afterAutospacing="1" w:line="240" w:lineRule="auto"/>
        <w:rPr>
          <w:rFonts w:eastAsia="Times New Roman"/>
          <w:b/>
          <w:lang w:eastAsia="en-GB"/>
        </w:rPr>
      </w:pPr>
      <w:r w:rsidRPr="002F4868">
        <w:rPr>
          <w:rFonts w:eastAsia="Times New Roman"/>
          <w:lang w:eastAsia="en-GB"/>
        </w:rPr>
        <w:t>Hazard &amp; Operability Study (HAZOP)</w:t>
      </w:r>
    </w:p>
    <w:p w14:paraId="138049C5" w14:textId="65479920" w:rsidR="00E971C9" w:rsidRPr="002F4868" w:rsidRDefault="00E971C9" w:rsidP="00F7099F">
      <w:pPr>
        <w:numPr>
          <w:ilvl w:val="0"/>
          <w:numId w:val="13"/>
        </w:numPr>
        <w:spacing w:before="100" w:beforeAutospacing="1" w:after="100" w:afterAutospacing="1" w:line="240" w:lineRule="auto"/>
        <w:rPr>
          <w:rFonts w:eastAsia="Times New Roman"/>
          <w:b/>
          <w:lang w:eastAsia="en-GB"/>
        </w:rPr>
      </w:pPr>
      <w:r w:rsidRPr="002F4868">
        <w:rPr>
          <w:rFonts w:eastAsia="Times New Roman"/>
          <w:lang w:eastAsia="en-GB"/>
        </w:rPr>
        <w:t>Risk Assessments</w:t>
      </w:r>
    </w:p>
    <w:p w14:paraId="55CAE184" w14:textId="75C1ED0A" w:rsidR="00E971C9" w:rsidRPr="002F4868" w:rsidRDefault="00E971C9" w:rsidP="00E971C9">
      <w:pPr>
        <w:numPr>
          <w:ilvl w:val="0"/>
          <w:numId w:val="13"/>
        </w:numPr>
        <w:spacing w:before="100" w:beforeAutospacing="1" w:after="100" w:afterAutospacing="1" w:line="240" w:lineRule="auto"/>
        <w:rPr>
          <w:rFonts w:eastAsia="Times New Roman"/>
          <w:b/>
          <w:lang w:eastAsia="en-GB"/>
        </w:rPr>
      </w:pPr>
      <w:r w:rsidRPr="002F4868">
        <w:rPr>
          <w:rFonts w:eastAsia="Times New Roman"/>
          <w:lang w:eastAsia="en-GB"/>
        </w:rPr>
        <w:t>Behavioural and cultural analysis</w:t>
      </w:r>
    </w:p>
    <w:p w14:paraId="3C17B3D2" w14:textId="369DA1CB" w:rsidR="00E971C9" w:rsidRPr="002F4868" w:rsidRDefault="00E971C9" w:rsidP="00E971C9">
      <w:pPr>
        <w:numPr>
          <w:ilvl w:val="0"/>
          <w:numId w:val="13"/>
        </w:numPr>
        <w:spacing w:before="100" w:beforeAutospacing="1" w:after="100" w:afterAutospacing="1" w:line="240" w:lineRule="auto"/>
        <w:rPr>
          <w:rFonts w:eastAsia="Times New Roman"/>
          <w:b/>
          <w:lang w:eastAsia="en-GB"/>
        </w:rPr>
      </w:pPr>
      <w:r w:rsidRPr="002F4868">
        <w:rPr>
          <w:rFonts w:eastAsia="Times New Roman"/>
          <w:lang w:eastAsia="en-GB"/>
        </w:rPr>
        <w:t>Legislative procedures and regulation</w:t>
      </w:r>
    </w:p>
    <w:p w14:paraId="266A1A28" w14:textId="67FE5487" w:rsidR="00A81B7A" w:rsidRPr="002F4868" w:rsidRDefault="00AD0FDE" w:rsidP="003D320D">
      <w:pPr>
        <w:spacing w:before="150" w:after="100" w:afterAutospacing="1" w:line="240" w:lineRule="auto"/>
        <w:outlineLvl w:val="1"/>
        <w:rPr>
          <w:rFonts w:eastAsia="Times New Roman" w:cstheme="majorHAnsi"/>
          <w:b/>
        </w:rPr>
      </w:pPr>
      <w:r w:rsidRPr="002F4868">
        <w:rPr>
          <w:rFonts w:eastAsia="Times New Roman" w:cstheme="majorHAnsi"/>
          <w:b/>
        </w:rPr>
        <w:t>Objectives</w:t>
      </w:r>
    </w:p>
    <w:p w14:paraId="2667B1BD" w14:textId="2BFEF6BA"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Understand the legislation behind High Hazard Industries within the United States and Europe</w:t>
      </w:r>
    </w:p>
    <w:p w14:paraId="05FBE7F9" w14:textId="53509E27"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The importance of managing H&amp;S with the same strict standards of any other core business process</w:t>
      </w:r>
    </w:p>
    <w:p w14:paraId="06AE17B1" w14:textId="396049E8"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Behavioural analysis within safety culture</w:t>
      </w:r>
    </w:p>
    <w:p w14:paraId="6F4C0B0B" w14:textId="53D3FD6D"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The role of Safety Culture within Safety Management Systems</w:t>
      </w:r>
    </w:p>
    <w:p w14:paraId="3E0013C3" w14:textId="2402E873"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HAZOP and Risk analysis</w:t>
      </w:r>
    </w:p>
    <w:p w14:paraId="1E9C37A1" w14:textId="2175A8E3"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Lock Out/Tag Out (LO/TO) system</w:t>
      </w:r>
    </w:p>
    <w:p w14:paraId="5925FD5C" w14:textId="39DCC69C" w:rsidR="00BB7AAA" w:rsidRPr="002F4868" w:rsidRDefault="00BB7AAA" w:rsidP="00304756">
      <w:pPr>
        <w:numPr>
          <w:ilvl w:val="0"/>
          <w:numId w:val="5"/>
        </w:numPr>
        <w:spacing w:before="100" w:beforeAutospacing="1" w:after="100" w:afterAutospacing="1" w:line="240" w:lineRule="auto"/>
        <w:rPr>
          <w:rFonts w:eastAsia="Times New Roman"/>
          <w:b/>
          <w:lang w:eastAsia="en-GB"/>
        </w:rPr>
      </w:pPr>
      <w:r w:rsidRPr="002F4868">
        <w:rPr>
          <w:rFonts w:eastAsia="Times New Roman"/>
          <w:lang w:eastAsia="en-GB"/>
        </w:rPr>
        <w:t>Work Permit System</w:t>
      </w:r>
    </w:p>
    <w:p w14:paraId="6586B988" w14:textId="108553BF" w:rsidR="00BB7AAA" w:rsidRPr="002F4868" w:rsidRDefault="00AD0FDE" w:rsidP="00975E3D">
      <w:pPr>
        <w:spacing w:before="100" w:beforeAutospacing="1" w:after="100" w:afterAutospacing="1" w:line="240" w:lineRule="auto"/>
        <w:rPr>
          <w:rFonts w:eastAsia="Times New Roman" w:cstheme="majorHAnsi"/>
          <w:b/>
          <w:bCs/>
        </w:rPr>
      </w:pPr>
      <w:r w:rsidRPr="002F4868">
        <w:rPr>
          <w:rFonts w:eastAsia="Times New Roman" w:cstheme="majorHAnsi"/>
          <w:b/>
          <w:bCs/>
        </w:rPr>
        <w:t>How this helps your organisation?</w:t>
      </w:r>
    </w:p>
    <w:p w14:paraId="7C888E5D" w14:textId="26465947" w:rsidR="00BB7AAA" w:rsidRPr="002F4868" w:rsidRDefault="00541211" w:rsidP="00004E9D">
      <w:pPr>
        <w:numPr>
          <w:ilvl w:val="0"/>
          <w:numId w:val="6"/>
        </w:numPr>
        <w:spacing w:before="100" w:beforeAutospacing="1" w:after="100" w:afterAutospacing="1" w:line="240" w:lineRule="auto"/>
        <w:rPr>
          <w:rFonts w:eastAsia="Times New Roman"/>
          <w:lang w:eastAsia="en-GB"/>
        </w:rPr>
      </w:pPr>
      <w:r w:rsidRPr="002F4868">
        <w:rPr>
          <w:rFonts w:eastAsia="Times New Roman"/>
          <w:lang w:eastAsia="en-GB"/>
        </w:rPr>
        <w:t>Reduce workplace accidents</w:t>
      </w:r>
    </w:p>
    <w:p w14:paraId="4BB2D29B" w14:textId="06AA4FEC" w:rsidR="00541211" w:rsidRPr="002F4868" w:rsidRDefault="00541211" w:rsidP="00004E9D">
      <w:pPr>
        <w:numPr>
          <w:ilvl w:val="0"/>
          <w:numId w:val="6"/>
        </w:numPr>
        <w:spacing w:before="100" w:beforeAutospacing="1" w:after="100" w:afterAutospacing="1" w:line="240" w:lineRule="auto"/>
        <w:rPr>
          <w:rFonts w:eastAsia="Times New Roman"/>
          <w:lang w:eastAsia="en-GB"/>
        </w:rPr>
      </w:pPr>
      <w:r w:rsidRPr="002F4868">
        <w:rPr>
          <w:rFonts w:eastAsia="Times New Roman"/>
          <w:lang w:eastAsia="en-GB"/>
        </w:rPr>
        <w:lastRenderedPageBreak/>
        <w:t>Employee gains thorough understanding of Health &amp; Safety Management standards</w:t>
      </w:r>
    </w:p>
    <w:p w14:paraId="1DCA7E92" w14:textId="2CAD76D3" w:rsidR="00BB7AAA" w:rsidRPr="002F4868" w:rsidRDefault="00541211" w:rsidP="00004E9D">
      <w:pPr>
        <w:numPr>
          <w:ilvl w:val="0"/>
          <w:numId w:val="6"/>
        </w:numPr>
        <w:spacing w:before="100" w:beforeAutospacing="1" w:after="100" w:afterAutospacing="1" w:line="240" w:lineRule="auto"/>
        <w:rPr>
          <w:rFonts w:eastAsia="Times New Roman"/>
          <w:lang w:eastAsia="en-GB"/>
        </w:rPr>
      </w:pPr>
      <w:r w:rsidRPr="002F4868">
        <w:rPr>
          <w:rFonts w:eastAsia="Times New Roman"/>
          <w:lang w:eastAsia="en-GB"/>
        </w:rPr>
        <w:t>Improve business processes</w:t>
      </w:r>
    </w:p>
    <w:p w14:paraId="242B501F" w14:textId="420815B7" w:rsidR="00541211" w:rsidRPr="002F4868" w:rsidRDefault="00541211" w:rsidP="00004E9D">
      <w:pPr>
        <w:numPr>
          <w:ilvl w:val="0"/>
          <w:numId w:val="6"/>
        </w:numPr>
        <w:spacing w:before="100" w:beforeAutospacing="1" w:after="100" w:afterAutospacing="1" w:line="240" w:lineRule="auto"/>
        <w:rPr>
          <w:rFonts w:eastAsia="Times New Roman"/>
          <w:lang w:eastAsia="en-GB"/>
        </w:rPr>
      </w:pPr>
      <w:r w:rsidRPr="002F4868">
        <w:rPr>
          <w:rFonts w:eastAsia="Times New Roman"/>
          <w:lang w:eastAsia="en-GB"/>
        </w:rPr>
        <w:t>Facilitate team work and employee input</w:t>
      </w:r>
    </w:p>
    <w:p w14:paraId="15B45406" w14:textId="25D27031" w:rsidR="00541211" w:rsidRPr="002F4868" w:rsidRDefault="00541211" w:rsidP="00004E9D">
      <w:pPr>
        <w:numPr>
          <w:ilvl w:val="0"/>
          <w:numId w:val="6"/>
        </w:numPr>
        <w:spacing w:before="100" w:beforeAutospacing="1" w:after="100" w:afterAutospacing="1" w:line="240" w:lineRule="auto"/>
        <w:rPr>
          <w:rFonts w:eastAsia="Times New Roman"/>
          <w:lang w:eastAsia="en-GB"/>
        </w:rPr>
      </w:pPr>
      <w:r w:rsidRPr="002F4868">
        <w:rPr>
          <w:rFonts w:eastAsia="Times New Roman"/>
          <w:lang w:eastAsia="en-GB"/>
        </w:rPr>
        <w:t xml:space="preserve">Increase </w:t>
      </w:r>
      <w:r w:rsidR="00380E49" w:rsidRPr="002F4868">
        <w:rPr>
          <w:rFonts w:eastAsia="Times New Roman"/>
          <w:lang w:eastAsia="en-GB"/>
        </w:rPr>
        <w:t>profitability</w:t>
      </w:r>
    </w:p>
    <w:p w14:paraId="7C667962" w14:textId="1B343A4D" w:rsidR="00BB7AAA" w:rsidRPr="002F4868" w:rsidRDefault="00541211" w:rsidP="00541211">
      <w:pPr>
        <w:numPr>
          <w:ilvl w:val="0"/>
          <w:numId w:val="6"/>
        </w:numPr>
        <w:spacing w:before="100" w:beforeAutospacing="1" w:after="100" w:afterAutospacing="1" w:line="240" w:lineRule="auto"/>
        <w:rPr>
          <w:rFonts w:eastAsia="Times New Roman"/>
          <w:lang w:eastAsia="en-GB"/>
        </w:rPr>
      </w:pPr>
      <w:r w:rsidRPr="002F4868">
        <w:rPr>
          <w:rFonts w:eastAsia="Times New Roman"/>
          <w:lang w:eastAsia="en-GB"/>
        </w:rPr>
        <w:t>Identify and reduce risks before they arise</w:t>
      </w:r>
    </w:p>
    <w:p w14:paraId="5CB38615" w14:textId="2329F80B" w:rsidR="00AD0FDE" w:rsidRPr="002F4868" w:rsidRDefault="00AD0FDE" w:rsidP="003D320D">
      <w:pPr>
        <w:pStyle w:val="Heading2"/>
        <w:rPr>
          <w:rFonts w:asciiTheme="minorHAnsi" w:eastAsia="Times New Roman" w:hAnsiTheme="minorHAnsi" w:cstheme="majorHAnsi"/>
          <w:sz w:val="22"/>
          <w:szCs w:val="22"/>
        </w:rPr>
      </w:pPr>
      <w:r w:rsidRPr="002F4868">
        <w:rPr>
          <w:rFonts w:asciiTheme="minorHAnsi" w:eastAsia="Times New Roman" w:hAnsiTheme="minorHAnsi" w:cstheme="majorHAnsi"/>
          <w:sz w:val="22"/>
          <w:szCs w:val="22"/>
        </w:rPr>
        <w:t>How this helps you personally?</w:t>
      </w:r>
    </w:p>
    <w:p w14:paraId="64DD37EE" w14:textId="77ADA7B0" w:rsidR="00380E49" w:rsidRPr="002F4868" w:rsidRDefault="00380E49" w:rsidP="00004E9D">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Gain a thorough understanding of the different Safety Management systems</w:t>
      </w:r>
    </w:p>
    <w:p w14:paraId="1AB39D7E" w14:textId="13632B5A" w:rsidR="00380E49" w:rsidRPr="002F4868" w:rsidRDefault="00380E49" w:rsidP="00004E9D">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Gain an understanding of Health &amp; Safety legislation</w:t>
      </w:r>
    </w:p>
    <w:p w14:paraId="5C06FEA0" w14:textId="10BB04F8" w:rsidR="00380E49" w:rsidRPr="002F4868" w:rsidRDefault="00380E49" w:rsidP="00004E9D">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Learn how to organise a Health &amp; Safety management system</w:t>
      </w:r>
    </w:p>
    <w:p w14:paraId="37D20FF5" w14:textId="71BA6533" w:rsidR="00380E49" w:rsidRPr="002F4868" w:rsidRDefault="00380E49" w:rsidP="00004E9D">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Understand the basics of the HAZOP process</w:t>
      </w:r>
    </w:p>
    <w:p w14:paraId="11FAF894" w14:textId="77777777" w:rsidR="00380E49" w:rsidRPr="002F4868" w:rsidRDefault="00380E49" w:rsidP="00004E9D">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Increased confidence in the field of H&amp;S</w:t>
      </w:r>
    </w:p>
    <w:p w14:paraId="16A52AA9" w14:textId="77777777" w:rsidR="00380E49" w:rsidRPr="002F4868" w:rsidRDefault="00380E49" w:rsidP="00004E9D">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Evaluate Health &amp; Safety performance</w:t>
      </w:r>
    </w:p>
    <w:p w14:paraId="3C61D5B9" w14:textId="3C3528D9" w:rsidR="00380E49" w:rsidRPr="002F4868" w:rsidRDefault="00380E49" w:rsidP="00380E49">
      <w:pPr>
        <w:numPr>
          <w:ilvl w:val="0"/>
          <w:numId w:val="16"/>
        </w:numPr>
        <w:spacing w:before="100" w:beforeAutospacing="1" w:after="100" w:afterAutospacing="1" w:line="240" w:lineRule="auto"/>
        <w:rPr>
          <w:rFonts w:eastAsia="Times New Roman"/>
          <w:b/>
          <w:lang w:eastAsia="en-GB"/>
        </w:rPr>
      </w:pPr>
      <w:r w:rsidRPr="002F4868">
        <w:rPr>
          <w:rFonts w:eastAsia="Times New Roman"/>
          <w:lang w:eastAsia="en-GB"/>
        </w:rPr>
        <w:t xml:space="preserve">Become a necessary and indispensable part of your department </w:t>
      </w:r>
    </w:p>
    <w:p w14:paraId="2C93FCD6" w14:textId="1B44567A" w:rsidR="00AD0FDE" w:rsidRPr="002F4868" w:rsidRDefault="00AD0FDE" w:rsidP="000A07EC">
      <w:pPr>
        <w:spacing w:before="100" w:beforeAutospacing="1" w:after="100" w:afterAutospacing="1" w:line="240" w:lineRule="auto"/>
        <w:rPr>
          <w:rFonts w:eastAsia="Times New Roman" w:cs="Times New Roman"/>
          <w:lang w:eastAsia="en-GB"/>
        </w:rPr>
      </w:pPr>
      <w:r w:rsidRPr="002F4868">
        <w:rPr>
          <w:rFonts w:eastAsia="Times New Roman" w:cstheme="majorHAnsi"/>
          <w:b/>
          <w:bCs/>
        </w:rPr>
        <w:t>Course Structure</w:t>
      </w:r>
    </w:p>
    <w:p w14:paraId="2FA52B25" w14:textId="0ADC9D6D" w:rsidR="00247814" w:rsidRPr="00EF178A" w:rsidRDefault="008F217B" w:rsidP="00247814">
      <w:pPr>
        <w:spacing w:before="100" w:beforeAutospacing="1" w:after="100" w:afterAutospacing="1" w:line="240" w:lineRule="auto"/>
        <w:rPr>
          <w:rFonts w:eastAsia="Times New Roman" w:cs="Times New Roman"/>
          <w:lang w:eastAsia="en-GB"/>
        </w:rPr>
      </w:pPr>
      <w:r w:rsidRPr="002F4868">
        <w:rPr>
          <w:rFonts w:eastAsia="Times New Roman" w:cs="Times New Roman"/>
          <w:b/>
          <w:bCs/>
          <w:lang w:eastAsia="en-GB"/>
        </w:rPr>
        <w:t>Health and Safety Legislation</w:t>
      </w:r>
    </w:p>
    <w:p w14:paraId="45274AF4" w14:textId="0B6D498C" w:rsidR="00C026F2" w:rsidRPr="002F4868" w:rsidRDefault="00C026F2" w:rsidP="00247814">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Introduction to Health and Safety legislation</w:t>
      </w:r>
    </w:p>
    <w:p w14:paraId="71ACC0CC" w14:textId="17F0D87B" w:rsidR="00C026F2" w:rsidRPr="002F4868" w:rsidRDefault="00C026F2" w:rsidP="00247814">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High Hazard Industry legislation</w:t>
      </w:r>
    </w:p>
    <w:p w14:paraId="7AAB47DD" w14:textId="5B3043D6" w:rsidR="00C026F2" w:rsidRPr="002F4868" w:rsidRDefault="00C026F2" w:rsidP="00247814">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SEVESO Directive</w:t>
      </w:r>
    </w:p>
    <w:p w14:paraId="0DADAF71" w14:textId="5F753FFC" w:rsidR="00C026F2" w:rsidRPr="002F4868" w:rsidRDefault="00C026F2" w:rsidP="00247814">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Process Safety Management</w:t>
      </w:r>
    </w:p>
    <w:p w14:paraId="65A75503" w14:textId="5D5A921D" w:rsidR="00C026F2" w:rsidRPr="002F4868" w:rsidRDefault="00C026F2" w:rsidP="00247814">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Introducing Safety Management Systems (SMS)</w:t>
      </w:r>
    </w:p>
    <w:p w14:paraId="069A0265" w14:textId="189B3ECC" w:rsidR="00C026F2" w:rsidRPr="002F4868" w:rsidRDefault="00C026F2" w:rsidP="00247814">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Inner system environment</w:t>
      </w:r>
    </w:p>
    <w:p w14:paraId="75BE15A2" w14:textId="35D5626B" w:rsidR="00C026F2" w:rsidRPr="002F4868" w:rsidRDefault="00C026F2" w:rsidP="00C026F2">
      <w:pPr>
        <w:numPr>
          <w:ilvl w:val="0"/>
          <w:numId w:val="25"/>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Outer system environment</w:t>
      </w:r>
    </w:p>
    <w:p w14:paraId="6B9D89C8" w14:textId="329DE74A" w:rsidR="00247814" w:rsidRPr="00EF178A" w:rsidRDefault="00247814" w:rsidP="00247814">
      <w:pPr>
        <w:spacing w:before="100" w:beforeAutospacing="1" w:after="100" w:afterAutospacing="1" w:line="240" w:lineRule="auto"/>
        <w:rPr>
          <w:rFonts w:eastAsia="Times New Roman" w:cs="Times New Roman"/>
          <w:lang w:eastAsia="en-GB"/>
        </w:rPr>
      </w:pPr>
      <w:r w:rsidRPr="00EF178A">
        <w:rPr>
          <w:rFonts w:eastAsia="Times New Roman" w:cs="Times New Roman"/>
          <w:lang w:eastAsia="en-GB"/>
        </w:rPr>
        <w:t> </w:t>
      </w:r>
      <w:r w:rsidR="009C5A02" w:rsidRPr="002F4868">
        <w:rPr>
          <w:rFonts w:eastAsia="Times New Roman" w:cs="Times New Roman"/>
          <w:b/>
          <w:bCs/>
          <w:lang w:eastAsia="en-GB"/>
        </w:rPr>
        <w:t>Culture of Safety</w:t>
      </w:r>
    </w:p>
    <w:p w14:paraId="7D1ECA60" w14:textId="5448A638" w:rsidR="009C5A02" w:rsidRPr="002F4868" w:rsidRDefault="009C5A02" w:rsidP="009C5A02">
      <w:pPr>
        <w:numPr>
          <w:ilvl w:val="0"/>
          <w:numId w:val="26"/>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Health and Safety policies</w:t>
      </w:r>
    </w:p>
    <w:p w14:paraId="2537446C" w14:textId="44D0DF24" w:rsidR="009C5A02" w:rsidRPr="002F4868" w:rsidRDefault="009C5A02" w:rsidP="009C5A02">
      <w:pPr>
        <w:numPr>
          <w:ilvl w:val="0"/>
          <w:numId w:val="26"/>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Human Error analysis</w:t>
      </w:r>
    </w:p>
    <w:p w14:paraId="021D9B06" w14:textId="4208CFAB" w:rsidR="009C5A02" w:rsidRPr="002F4868" w:rsidRDefault="009C5A02" w:rsidP="009C5A02">
      <w:pPr>
        <w:numPr>
          <w:ilvl w:val="0"/>
          <w:numId w:val="26"/>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Organisational factor analysis</w:t>
      </w:r>
    </w:p>
    <w:p w14:paraId="1C0D3722" w14:textId="48BA8E3B" w:rsidR="009C5A02" w:rsidRPr="002F4868" w:rsidRDefault="009C5A02" w:rsidP="009C5A02">
      <w:pPr>
        <w:numPr>
          <w:ilvl w:val="0"/>
          <w:numId w:val="26"/>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Management errors</w:t>
      </w:r>
    </w:p>
    <w:p w14:paraId="44213351" w14:textId="7285FA62" w:rsidR="009C5A02" w:rsidRPr="002F4868" w:rsidRDefault="009C5A02" w:rsidP="009C5A02">
      <w:pPr>
        <w:numPr>
          <w:ilvl w:val="0"/>
          <w:numId w:val="26"/>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Job factor analysis</w:t>
      </w:r>
    </w:p>
    <w:p w14:paraId="34C0EDE5" w14:textId="2A416E04" w:rsidR="009C5A02" w:rsidRPr="002F4868" w:rsidRDefault="009C5A02" w:rsidP="009C5A02">
      <w:pPr>
        <w:numPr>
          <w:ilvl w:val="0"/>
          <w:numId w:val="26"/>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The importance of control and co-operation amongst the work force</w:t>
      </w:r>
    </w:p>
    <w:p w14:paraId="3B0D8D97" w14:textId="0A3222F4" w:rsidR="00247814" w:rsidRPr="00EF178A" w:rsidRDefault="009C5A02" w:rsidP="00247814">
      <w:p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Implementation &amp; Planning</w:t>
      </w:r>
    </w:p>
    <w:p w14:paraId="4073AF46" w14:textId="6AF8FDB3" w:rsidR="009C5A02" w:rsidRPr="002F4868" w:rsidRDefault="009C5A02" w:rsidP="00247814">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Dealing with senior management</w:t>
      </w:r>
    </w:p>
    <w:p w14:paraId="3842851A" w14:textId="73A8A64E" w:rsidR="009C5A02" w:rsidRPr="002F4868" w:rsidRDefault="009C5A02" w:rsidP="00247814">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Explaining the processes required to reach final objectives</w:t>
      </w:r>
    </w:p>
    <w:p w14:paraId="6D29B243" w14:textId="0FD516C0" w:rsidR="009C5A02" w:rsidRPr="002F4868" w:rsidRDefault="009C5A02" w:rsidP="00247814">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Risk Control System – input, processing and output</w:t>
      </w:r>
    </w:p>
    <w:p w14:paraId="711D206F" w14:textId="77777777" w:rsidR="009C5A02" w:rsidRPr="002F4868" w:rsidRDefault="009C5A02" w:rsidP="009C5A02">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Assessing process risk</w:t>
      </w:r>
    </w:p>
    <w:p w14:paraId="32A240F8" w14:textId="4CA84406" w:rsidR="00D84BF8" w:rsidRPr="002F4868" w:rsidRDefault="00D84BF8" w:rsidP="009C5A02">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Communicating hazards to the workforce and stakeholders</w:t>
      </w:r>
    </w:p>
    <w:p w14:paraId="68844188" w14:textId="05724394" w:rsidR="009C5A02" w:rsidRPr="002F4868" w:rsidRDefault="009C5A02" w:rsidP="009C5A02">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 xml:space="preserve">Discuss </w:t>
      </w:r>
      <w:r w:rsidRPr="002F4868">
        <w:rPr>
          <w:rFonts w:eastAsia="Times New Roman"/>
          <w:lang w:eastAsia="en-GB"/>
        </w:rPr>
        <w:t>Lock Out/Tag Out (LO/TO) system</w:t>
      </w:r>
    </w:p>
    <w:p w14:paraId="2FBE0E8B" w14:textId="77777777" w:rsidR="00D84BF8" w:rsidRPr="002F4868" w:rsidRDefault="009C5A02" w:rsidP="00D84BF8">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Work Permit System</w:t>
      </w:r>
    </w:p>
    <w:p w14:paraId="7770DEA2" w14:textId="640FB434" w:rsidR="00247814" w:rsidRPr="00EF178A" w:rsidRDefault="00D84BF8" w:rsidP="00D84BF8">
      <w:pPr>
        <w:numPr>
          <w:ilvl w:val="0"/>
          <w:numId w:val="27"/>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 xml:space="preserve">How to assess </w:t>
      </w:r>
      <w:r w:rsidRPr="002F4868">
        <w:rPr>
          <w:rFonts w:eastAsia="Times New Roman"/>
          <w:lang w:eastAsia="en-GB"/>
        </w:rPr>
        <w:t>Control of Substances Hazardous to Health (COSHH)</w:t>
      </w:r>
      <w:r w:rsidR="00247814" w:rsidRPr="00EF178A">
        <w:rPr>
          <w:rFonts w:eastAsia="Times New Roman" w:cs="Times New Roman"/>
          <w:lang w:eastAsia="en-GB"/>
        </w:rPr>
        <w:t> </w:t>
      </w:r>
    </w:p>
    <w:p w14:paraId="49812B92" w14:textId="77777777" w:rsidR="00D84BF8" w:rsidRPr="002F4868" w:rsidRDefault="00D84BF8" w:rsidP="00247814">
      <w:pPr>
        <w:spacing w:before="100" w:beforeAutospacing="1" w:after="100" w:afterAutospacing="1" w:line="240" w:lineRule="auto"/>
        <w:rPr>
          <w:rFonts w:eastAsia="Times New Roman" w:cs="Times New Roman"/>
          <w:b/>
          <w:bCs/>
          <w:lang w:eastAsia="en-GB"/>
        </w:rPr>
      </w:pPr>
    </w:p>
    <w:p w14:paraId="3A078D88" w14:textId="5B30B2FD" w:rsidR="00247814" w:rsidRPr="00EF178A" w:rsidRDefault="00431436" w:rsidP="00247814">
      <w:pPr>
        <w:spacing w:before="100" w:beforeAutospacing="1" w:after="100" w:afterAutospacing="1" w:line="240" w:lineRule="auto"/>
        <w:rPr>
          <w:rFonts w:eastAsia="Times New Roman" w:cs="Times New Roman"/>
          <w:lang w:eastAsia="en-GB"/>
        </w:rPr>
      </w:pPr>
      <w:r w:rsidRPr="002F4868">
        <w:rPr>
          <w:rFonts w:eastAsia="Times New Roman" w:cs="Times New Roman"/>
          <w:b/>
          <w:bCs/>
          <w:lang w:eastAsia="en-GB"/>
        </w:rPr>
        <w:t>HAZOP and Performance measurement</w:t>
      </w:r>
    </w:p>
    <w:p w14:paraId="2C6B865F" w14:textId="2B397A52" w:rsidR="002564B8" w:rsidRPr="002F4868" w:rsidRDefault="002564B8" w:rsidP="00247814">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lastRenderedPageBreak/>
        <w:t>Active Monitoring System</w:t>
      </w:r>
    </w:p>
    <w:p w14:paraId="40C88A7B" w14:textId="12442354" w:rsidR="002564B8" w:rsidRPr="002F4868" w:rsidRDefault="002564B8" w:rsidP="00247814">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Reactive Monitoring System</w:t>
      </w:r>
    </w:p>
    <w:p w14:paraId="5ADCE00A" w14:textId="196B47BA" w:rsidR="002564B8" w:rsidRPr="002F4868" w:rsidRDefault="002564B8" w:rsidP="00247814">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How to measure performance</w:t>
      </w:r>
    </w:p>
    <w:p w14:paraId="668BB9FF" w14:textId="5329E21D" w:rsidR="002564B8" w:rsidRPr="002F4868" w:rsidRDefault="002564B8" w:rsidP="00247814">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Executing audit procedures</w:t>
      </w:r>
    </w:p>
    <w:p w14:paraId="08D4634E" w14:textId="68A2B7FC" w:rsidR="002564B8" w:rsidRPr="002F4868" w:rsidRDefault="002564B8" w:rsidP="00247814">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Real Life Case Study Analysis: Flixborough Disaster</w:t>
      </w:r>
    </w:p>
    <w:p w14:paraId="340EC5A0" w14:textId="534A2CE2" w:rsidR="002564B8" w:rsidRPr="002F4868" w:rsidRDefault="002564B8" w:rsidP="00247814">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Introducing HAZOP</w:t>
      </w:r>
    </w:p>
    <w:p w14:paraId="2A511F73" w14:textId="05253110" w:rsidR="002564B8" w:rsidRPr="002F4868" w:rsidRDefault="002564B8" w:rsidP="002564B8">
      <w:pPr>
        <w:numPr>
          <w:ilvl w:val="0"/>
          <w:numId w:val="28"/>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Practical exercise</w:t>
      </w:r>
    </w:p>
    <w:p w14:paraId="16718BD8" w14:textId="2314F504" w:rsidR="00247814" w:rsidRPr="00EF178A" w:rsidRDefault="00247814" w:rsidP="00247814">
      <w:pPr>
        <w:spacing w:before="100" w:beforeAutospacing="1" w:after="100" w:afterAutospacing="1" w:line="240" w:lineRule="auto"/>
        <w:rPr>
          <w:rFonts w:eastAsia="Times New Roman" w:cs="Times New Roman"/>
          <w:lang w:eastAsia="en-GB"/>
        </w:rPr>
      </w:pPr>
      <w:r w:rsidRPr="00EF178A">
        <w:rPr>
          <w:rFonts w:eastAsia="Times New Roman" w:cs="Times New Roman"/>
          <w:lang w:eastAsia="en-GB"/>
        </w:rPr>
        <w:t> </w:t>
      </w:r>
      <w:r w:rsidR="002564B8" w:rsidRPr="002F4868">
        <w:rPr>
          <w:rFonts w:eastAsia="Times New Roman" w:cs="Times New Roman"/>
          <w:b/>
          <w:bCs/>
          <w:lang w:eastAsia="en-GB"/>
        </w:rPr>
        <w:t>Behavioural Analysis</w:t>
      </w:r>
    </w:p>
    <w:p w14:paraId="76086BBF" w14:textId="6009DB53" w:rsidR="002564B8" w:rsidRPr="002F4868" w:rsidRDefault="002564B8" w:rsidP="00247814">
      <w:pPr>
        <w:numPr>
          <w:ilvl w:val="0"/>
          <w:numId w:val="29"/>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Behavioural theories; Herzberg, Maslow, Taylor, Vroom</w:t>
      </w:r>
    </w:p>
    <w:p w14:paraId="752FDAA3" w14:textId="01288BE7" w:rsidR="002564B8" w:rsidRPr="002F4868" w:rsidRDefault="002564B8" w:rsidP="00247814">
      <w:pPr>
        <w:numPr>
          <w:ilvl w:val="0"/>
          <w:numId w:val="29"/>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Antecedents, Behaviour and Consequence (ABC) analysis</w:t>
      </w:r>
    </w:p>
    <w:p w14:paraId="04C462E2" w14:textId="3FED3E1B" w:rsidR="002564B8" w:rsidRPr="002F4868" w:rsidRDefault="002564B8" w:rsidP="00247814">
      <w:pPr>
        <w:numPr>
          <w:ilvl w:val="0"/>
          <w:numId w:val="29"/>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Observing the behaviour and attitude of the work force</w:t>
      </w:r>
    </w:p>
    <w:p w14:paraId="2144C0C7" w14:textId="3855C8C0" w:rsidR="002564B8" w:rsidRPr="002F4868" w:rsidRDefault="002564B8" w:rsidP="002564B8">
      <w:pPr>
        <w:numPr>
          <w:ilvl w:val="0"/>
          <w:numId w:val="29"/>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How to administer constructiv</w:t>
      </w:r>
      <w:r w:rsidR="002F4868" w:rsidRPr="002F4868">
        <w:rPr>
          <w:rFonts w:eastAsia="Times New Roman" w:cs="Times New Roman"/>
          <w:lang w:eastAsia="en-GB"/>
        </w:rPr>
        <w:t>e criticism on culture and employee behaviour</w:t>
      </w:r>
    </w:p>
    <w:p w14:paraId="4E035141" w14:textId="70669953" w:rsidR="002F4868" w:rsidRPr="002F4868" w:rsidRDefault="002F4868" w:rsidP="002564B8">
      <w:pPr>
        <w:numPr>
          <w:ilvl w:val="0"/>
          <w:numId w:val="29"/>
        </w:numPr>
        <w:spacing w:before="100" w:beforeAutospacing="1" w:after="100" w:afterAutospacing="1" w:line="240" w:lineRule="auto"/>
        <w:rPr>
          <w:rFonts w:eastAsia="Times New Roman" w:cs="Times New Roman"/>
          <w:lang w:eastAsia="en-GB"/>
        </w:rPr>
      </w:pPr>
      <w:r w:rsidRPr="002F4868">
        <w:rPr>
          <w:rFonts w:eastAsia="Times New Roman" w:cs="Times New Roman"/>
          <w:lang w:eastAsia="en-GB"/>
        </w:rPr>
        <w:t>Real Life Case Study Analysis: BP Texas</w:t>
      </w:r>
    </w:p>
    <w:p w14:paraId="3A453F0A" w14:textId="7DB45142"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B37FA7">
        <w:rPr>
          <w:rFonts w:asciiTheme="majorHAnsi" w:eastAsia="Times New Roman" w:hAnsiTheme="majorHAnsi" w:cstheme="majorHAnsi"/>
          <w:lang w:eastAsia="en-GB"/>
        </w:rPr>
        <w:t>Weekly</w:t>
      </w:r>
    </w:p>
    <w:p w14:paraId="094C3F00" w14:textId="3DB042FC"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255945">
        <w:rPr>
          <w:rFonts w:asciiTheme="majorHAnsi" w:eastAsia="Times New Roman" w:hAnsiTheme="majorHAnsi" w:cstheme="majorHAnsi"/>
          <w:lang w:eastAsia="en-GB"/>
        </w:rPr>
        <w:t>View Online</w:t>
      </w:r>
      <w:bookmarkStart w:id="0" w:name="_GoBack"/>
      <w:bookmarkEnd w:id="0"/>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23D684EA"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B20CC7">
        <w:rPr>
          <w:rFonts w:asciiTheme="majorHAnsi" w:eastAsia="Times New Roman" w:hAnsiTheme="majorHAnsi" w:cstheme="majorHAnsi"/>
          <w:lang w:eastAsia="en-GB"/>
        </w:rPr>
        <w:t>5,000</w:t>
      </w:r>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EC0"/>
    <w:multiLevelType w:val="multilevel"/>
    <w:tmpl w:val="508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3339E"/>
    <w:multiLevelType w:val="multilevel"/>
    <w:tmpl w:val="01F6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240AA"/>
    <w:multiLevelType w:val="multilevel"/>
    <w:tmpl w:val="F6E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D1338"/>
    <w:multiLevelType w:val="multilevel"/>
    <w:tmpl w:val="062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E5392"/>
    <w:multiLevelType w:val="multilevel"/>
    <w:tmpl w:val="B3CA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11DA4"/>
    <w:multiLevelType w:val="multilevel"/>
    <w:tmpl w:val="C41C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C3EA9"/>
    <w:multiLevelType w:val="multilevel"/>
    <w:tmpl w:val="449E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11ABE"/>
    <w:multiLevelType w:val="multilevel"/>
    <w:tmpl w:val="38E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102C98"/>
    <w:multiLevelType w:val="hybridMultilevel"/>
    <w:tmpl w:val="12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1D30E7"/>
    <w:multiLevelType w:val="multilevel"/>
    <w:tmpl w:val="A6CA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EB1320"/>
    <w:multiLevelType w:val="multilevel"/>
    <w:tmpl w:val="BB56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67956"/>
    <w:multiLevelType w:val="multilevel"/>
    <w:tmpl w:val="364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42E2E"/>
    <w:multiLevelType w:val="multilevel"/>
    <w:tmpl w:val="C480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D077B"/>
    <w:multiLevelType w:val="multilevel"/>
    <w:tmpl w:val="2EB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01D8A"/>
    <w:multiLevelType w:val="multilevel"/>
    <w:tmpl w:val="E9C4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13283"/>
    <w:multiLevelType w:val="multilevel"/>
    <w:tmpl w:val="305E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83711"/>
    <w:multiLevelType w:val="multilevel"/>
    <w:tmpl w:val="93D6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414E0"/>
    <w:multiLevelType w:val="multilevel"/>
    <w:tmpl w:val="39E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75717B"/>
    <w:multiLevelType w:val="multilevel"/>
    <w:tmpl w:val="A2E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17CFE"/>
    <w:multiLevelType w:val="multilevel"/>
    <w:tmpl w:val="FEA8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954F9"/>
    <w:multiLevelType w:val="multilevel"/>
    <w:tmpl w:val="212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A1D09"/>
    <w:multiLevelType w:val="multilevel"/>
    <w:tmpl w:val="237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D6D7A"/>
    <w:multiLevelType w:val="multilevel"/>
    <w:tmpl w:val="3E3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D4FE4"/>
    <w:multiLevelType w:val="multilevel"/>
    <w:tmpl w:val="2DA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C43AC"/>
    <w:multiLevelType w:val="hybridMultilevel"/>
    <w:tmpl w:val="B4CA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E43C6"/>
    <w:multiLevelType w:val="multilevel"/>
    <w:tmpl w:val="AFB0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600DBE"/>
    <w:multiLevelType w:val="multilevel"/>
    <w:tmpl w:val="BFF8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F45EB2"/>
    <w:multiLevelType w:val="hybridMultilevel"/>
    <w:tmpl w:val="40EC2CEA"/>
    <w:lvl w:ilvl="0" w:tplc="08090001">
      <w:start w:val="1"/>
      <w:numFmt w:val="bullet"/>
      <w:lvlText w:val=""/>
      <w:lvlJc w:val="left"/>
      <w:pPr>
        <w:ind w:left="1590" w:hanging="360"/>
      </w:pPr>
      <w:rPr>
        <w:rFonts w:ascii="Symbol" w:hAnsi="Symbol" w:hint="default"/>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28">
    <w:nsid w:val="7F193689"/>
    <w:multiLevelType w:val="multilevel"/>
    <w:tmpl w:val="E3E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24"/>
  </w:num>
  <w:num w:numId="4">
    <w:abstractNumId w:val="27"/>
  </w:num>
  <w:num w:numId="5">
    <w:abstractNumId w:val="7"/>
  </w:num>
  <w:num w:numId="6">
    <w:abstractNumId w:val="23"/>
  </w:num>
  <w:num w:numId="7">
    <w:abstractNumId w:val="13"/>
  </w:num>
  <w:num w:numId="8">
    <w:abstractNumId w:val="3"/>
  </w:num>
  <w:num w:numId="9">
    <w:abstractNumId w:val="4"/>
  </w:num>
  <w:num w:numId="10">
    <w:abstractNumId w:val="26"/>
  </w:num>
  <w:num w:numId="11">
    <w:abstractNumId w:val="19"/>
  </w:num>
  <w:num w:numId="12">
    <w:abstractNumId w:val="5"/>
  </w:num>
  <w:num w:numId="13">
    <w:abstractNumId w:val="9"/>
  </w:num>
  <w:num w:numId="14">
    <w:abstractNumId w:val="1"/>
  </w:num>
  <w:num w:numId="15">
    <w:abstractNumId w:val="12"/>
  </w:num>
  <w:num w:numId="16">
    <w:abstractNumId w:val="22"/>
  </w:num>
  <w:num w:numId="17">
    <w:abstractNumId w:val="11"/>
  </w:num>
  <w:num w:numId="18">
    <w:abstractNumId w:val="0"/>
  </w:num>
  <w:num w:numId="19">
    <w:abstractNumId w:val="10"/>
  </w:num>
  <w:num w:numId="20">
    <w:abstractNumId w:val="20"/>
  </w:num>
  <w:num w:numId="21">
    <w:abstractNumId w:val="21"/>
  </w:num>
  <w:num w:numId="22">
    <w:abstractNumId w:val="6"/>
  </w:num>
  <w:num w:numId="23">
    <w:abstractNumId w:val="25"/>
  </w:num>
  <w:num w:numId="24">
    <w:abstractNumId w:val="17"/>
  </w:num>
  <w:num w:numId="25">
    <w:abstractNumId w:val="15"/>
  </w:num>
  <w:num w:numId="26">
    <w:abstractNumId w:val="14"/>
  </w:num>
  <w:num w:numId="27">
    <w:abstractNumId w:val="28"/>
  </w:num>
  <w:num w:numId="28">
    <w:abstractNumId w:val="18"/>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4E9D"/>
    <w:rsid w:val="00014274"/>
    <w:rsid w:val="00022DFB"/>
    <w:rsid w:val="00026260"/>
    <w:rsid w:val="0003230B"/>
    <w:rsid w:val="00062473"/>
    <w:rsid w:val="00064C8E"/>
    <w:rsid w:val="000A07EC"/>
    <w:rsid w:val="000D3E35"/>
    <w:rsid w:val="001546B3"/>
    <w:rsid w:val="00192DFF"/>
    <w:rsid w:val="00193005"/>
    <w:rsid w:val="00195FF4"/>
    <w:rsid w:val="0019629C"/>
    <w:rsid w:val="001B5903"/>
    <w:rsid w:val="001D203A"/>
    <w:rsid w:val="001D2DA2"/>
    <w:rsid w:val="001D6984"/>
    <w:rsid w:val="001E0632"/>
    <w:rsid w:val="001E5DE3"/>
    <w:rsid w:val="0021771D"/>
    <w:rsid w:val="0022253C"/>
    <w:rsid w:val="00224858"/>
    <w:rsid w:val="00247814"/>
    <w:rsid w:val="00255945"/>
    <w:rsid w:val="002564B8"/>
    <w:rsid w:val="00266A37"/>
    <w:rsid w:val="00270A13"/>
    <w:rsid w:val="00274E7C"/>
    <w:rsid w:val="002F4868"/>
    <w:rsid w:val="003001BA"/>
    <w:rsid w:val="0030473A"/>
    <w:rsid w:val="00304756"/>
    <w:rsid w:val="003548B0"/>
    <w:rsid w:val="003668F9"/>
    <w:rsid w:val="0036779B"/>
    <w:rsid w:val="00370FE5"/>
    <w:rsid w:val="00380E49"/>
    <w:rsid w:val="003D320D"/>
    <w:rsid w:val="003D5FED"/>
    <w:rsid w:val="003E7851"/>
    <w:rsid w:val="003F6D5F"/>
    <w:rsid w:val="00431436"/>
    <w:rsid w:val="004857B8"/>
    <w:rsid w:val="00486AB5"/>
    <w:rsid w:val="0048707E"/>
    <w:rsid w:val="004A2BAA"/>
    <w:rsid w:val="004C6BFA"/>
    <w:rsid w:val="004D5420"/>
    <w:rsid w:val="0053555E"/>
    <w:rsid w:val="00537991"/>
    <w:rsid w:val="00541211"/>
    <w:rsid w:val="00552941"/>
    <w:rsid w:val="00570FAA"/>
    <w:rsid w:val="00575300"/>
    <w:rsid w:val="00575C26"/>
    <w:rsid w:val="005A586F"/>
    <w:rsid w:val="005B3494"/>
    <w:rsid w:val="005F6FF0"/>
    <w:rsid w:val="005F7005"/>
    <w:rsid w:val="0060587B"/>
    <w:rsid w:val="006377D9"/>
    <w:rsid w:val="00682249"/>
    <w:rsid w:val="00692AE9"/>
    <w:rsid w:val="00693EEA"/>
    <w:rsid w:val="00695040"/>
    <w:rsid w:val="006C5E8C"/>
    <w:rsid w:val="006E38EA"/>
    <w:rsid w:val="00720440"/>
    <w:rsid w:val="00726461"/>
    <w:rsid w:val="007328E7"/>
    <w:rsid w:val="00785A1D"/>
    <w:rsid w:val="007950FD"/>
    <w:rsid w:val="007A1B06"/>
    <w:rsid w:val="007A668E"/>
    <w:rsid w:val="007B07DA"/>
    <w:rsid w:val="007E752B"/>
    <w:rsid w:val="0080367A"/>
    <w:rsid w:val="00846BFC"/>
    <w:rsid w:val="008543A6"/>
    <w:rsid w:val="00855B2C"/>
    <w:rsid w:val="00882555"/>
    <w:rsid w:val="00882C6B"/>
    <w:rsid w:val="008864BE"/>
    <w:rsid w:val="008B5839"/>
    <w:rsid w:val="008C0103"/>
    <w:rsid w:val="008D37A2"/>
    <w:rsid w:val="008F217B"/>
    <w:rsid w:val="008F582E"/>
    <w:rsid w:val="00910DAD"/>
    <w:rsid w:val="009263F1"/>
    <w:rsid w:val="009722AE"/>
    <w:rsid w:val="00974B74"/>
    <w:rsid w:val="00975E3D"/>
    <w:rsid w:val="009C5A02"/>
    <w:rsid w:val="009F0BC3"/>
    <w:rsid w:val="009F55C4"/>
    <w:rsid w:val="009F57A4"/>
    <w:rsid w:val="009F7B6C"/>
    <w:rsid w:val="00A011D6"/>
    <w:rsid w:val="00A26AD5"/>
    <w:rsid w:val="00A3017A"/>
    <w:rsid w:val="00A50F2E"/>
    <w:rsid w:val="00A76FED"/>
    <w:rsid w:val="00A81B7A"/>
    <w:rsid w:val="00A95365"/>
    <w:rsid w:val="00A95C64"/>
    <w:rsid w:val="00AC6663"/>
    <w:rsid w:val="00AD0FDE"/>
    <w:rsid w:val="00B11743"/>
    <w:rsid w:val="00B20CC7"/>
    <w:rsid w:val="00B225E6"/>
    <w:rsid w:val="00B257DB"/>
    <w:rsid w:val="00B37FA7"/>
    <w:rsid w:val="00B85DBD"/>
    <w:rsid w:val="00B87BAC"/>
    <w:rsid w:val="00B94E7B"/>
    <w:rsid w:val="00BA6CDA"/>
    <w:rsid w:val="00BB6E1A"/>
    <w:rsid w:val="00BB7AAA"/>
    <w:rsid w:val="00BE7A19"/>
    <w:rsid w:val="00C026F2"/>
    <w:rsid w:val="00C035E8"/>
    <w:rsid w:val="00C54B9A"/>
    <w:rsid w:val="00C9101E"/>
    <w:rsid w:val="00C92169"/>
    <w:rsid w:val="00CA55E9"/>
    <w:rsid w:val="00D84BF8"/>
    <w:rsid w:val="00D86B75"/>
    <w:rsid w:val="00DE37B5"/>
    <w:rsid w:val="00DF15F8"/>
    <w:rsid w:val="00E17EBD"/>
    <w:rsid w:val="00E22346"/>
    <w:rsid w:val="00E240D6"/>
    <w:rsid w:val="00E45E67"/>
    <w:rsid w:val="00E64D30"/>
    <w:rsid w:val="00E8198B"/>
    <w:rsid w:val="00E81D8B"/>
    <w:rsid w:val="00E971C9"/>
    <w:rsid w:val="00EA0A4C"/>
    <w:rsid w:val="00EF101F"/>
    <w:rsid w:val="00F0164F"/>
    <w:rsid w:val="00F42C4B"/>
    <w:rsid w:val="00F51877"/>
    <w:rsid w:val="00F60C08"/>
    <w:rsid w:val="00F7099F"/>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36981-3013-4542-BDFA-984647ED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545</Words>
  <Characters>3110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14</cp:revision>
  <dcterms:created xsi:type="dcterms:W3CDTF">2014-03-12T11:58:00Z</dcterms:created>
  <dcterms:modified xsi:type="dcterms:W3CDTF">2014-03-20T19:57:00Z</dcterms:modified>
</cp:coreProperties>
</file>