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7CFBE1D" w:rsidR="00AD0FDE" w:rsidRPr="00195FF4" w:rsidRDefault="00F0325D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Archiving &amp; Record Management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F07615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F07615">
        <w:rPr>
          <w:rFonts w:eastAsia="Times New Roman" w:cstheme="majorHAnsi"/>
          <w:b/>
          <w:bCs/>
          <w:lang w:eastAsia="en-GB"/>
        </w:rPr>
        <w:t>Overview:</w:t>
      </w:r>
    </w:p>
    <w:p w14:paraId="4774F4BC" w14:textId="64094882" w:rsidR="00FC4DF8" w:rsidRPr="006333B2" w:rsidRDefault="003C282B" w:rsidP="00FC4DF8">
      <w:pPr>
        <w:spacing w:before="150" w:after="100" w:afterAutospacing="1" w:line="240" w:lineRule="auto"/>
        <w:outlineLvl w:val="1"/>
      </w:pPr>
      <w:r w:rsidRPr="006333B2">
        <w:t>Th</w:t>
      </w:r>
      <w:r w:rsidR="00B41439">
        <w:t>is program</w:t>
      </w:r>
      <w:r w:rsidRPr="006333B2">
        <w:t xml:space="preserve"> </w:t>
      </w:r>
      <w:r w:rsidR="00B41439">
        <w:t>provides delegates</w:t>
      </w:r>
      <w:r w:rsidRPr="006333B2">
        <w:t xml:space="preserve"> </w:t>
      </w:r>
      <w:r w:rsidR="00B41439">
        <w:t xml:space="preserve">with a thorough insight into </w:t>
      </w:r>
      <w:r w:rsidRPr="006333B2">
        <w:t>the responsibilities of archivists and records managers</w:t>
      </w:r>
      <w:r w:rsidR="00B41439">
        <w:t xml:space="preserve"> </w:t>
      </w:r>
      <w:r w:rsidRPr="006333B2">
        <w:t>in today’s</w:t>
      </w:r>
      <w:r w:rsidR="00B41439">
        <w:t xml:space="preserve"> financial institutions, business organisations,</w:t>
      </w:r>
      <w:r w:rsidRPr="006333B2">
        <w:t xml:space="preserve"> government</w:t>
      </w:r>
      <w:r w:rsidR="00B41439">
        <w:t xml:space="preserve"> agencies and non-profit entities. </w:t>
      </w:r>
      <w:r w:rsidRPr="006333B2">
        <w:t xml:space="preserve"> </w:t>
      </w:r>
      <w:r w:rsidR="00B41439">
        <w:t>The course will also provide an overview in the</w:t>
      </w:r>
      <w:r w:rsidRPr="006333B2">
        <w:t xml:space="preserve"> theoretical pr</w:t>
      </w:r>
      <w:r w:rsidR="00387DDE" w:rsidRPr="006333B2">
        <w:t>inciples, methodologies and prac</w:t>
      </w:r>
      <w:r w:rsidRPr="006333B2">
        <w:t xml:space="preserve">tical administration of archiving and record management. </w:t>
      </w:r>
      <w:r w:rsidR="00387DDE" w:rsidRPr="006333B2">
        <w:br/>
      </w:r>
      <w:r w:rsidR="00387DDE" w:rsidRPr="006333B2">
        <w:br/>
      </w:r>
      <w:r w:rsidR="00B41439">
        <w:t>Each delegate will</w:t>
      </w:r>
      <w:r w:rsidR="00FC4DF8" w:rsidRPr="006333B2">
        <w:t xml:space="preserve"> learn to manage, organise, interpret and provide access to a wide range of records and </w:t>
      </w:r>
      <w:r w:rsidR="00B41439">
        <w:t>archives, focu</w:t>
      </w:r>
      <w:r w:rsidR="00FC4DF8" w:rsidRPr="006333B2">
        <w:t xml:space="preserve">sing on </w:t>
      </w:r>
      <w:r w:rsidR="00387DDE" w:rsidRPr="006333B2">
        <w:t>the</w:t>
      </w:r>
      <w:r w:rsidR="00FC4DF8" w:rsidRPr="006333B2">
        <w:t xml:space="preserve"> management of records for </w:t>
      </w:r>
      <w:r w:rsidR="00B41439">
        <w:t>on-</w:t>
      </w:r>
      <w:r w:rsidR="00387DDE" w:rsidRPr="006333B2">
        <w:t>going</w:t>
      </w:r>
      <w:r w:rsidR="00FC4DF8" w:rsidRPr="006333B2">
        <w:t xml:space="preserve"> purposes, and their selection, preservation and accessibility for future uses </w:t>
      </w:r>
      <w:r w:rsidR="00B41439" w:rsidRPr="006333B2">
        <w:t xml:space="preserve">including </w:t>
      </w:r>
      <w:r w:rsidR="00B41439">
        <w:t xml:space="preserve">instant access and </w:t>
      </w:r>
      <w:r w:rsidR="00FC4DF8" w:rsidRPr="006333B2">
        <w:t>historical research</w:t>
      </w:r>
      <w:r w:rsidR="00B41439">
        <w:t>.</w:t>
      </w:r>
    </w:p>
    <w:p w14:paraId="38710840" w14:textId="073EFAB5" w:rsidR="003C282B" w:rsidRPr="006333B2" w:rsidRDefault="003C282B" w:rsidP="005E74E8">
      <w:pPr>
        <w:spacing w:before="150" w:after="100" w:afterAutospacing="1" w:line="240" w:lineRule="auto"/>
        <w:outlineLvl w:val="1"/>
      </w:pPr>
      <w:r w:rsidRPr="006333B2">
        <w:t>The course emphasizes the history and changing nature of records and recordkeeping systems, particularly those changes influenced by</w:t>
      </w:r>
      <w:r w:rsidR="00F57EA3">
        <w:t xml:space="preserve"> the latest cutting edge technologies.</w:t>
      </w:r>
    </w:p>
    <w:p w14:paraId="70B09385" w14:textId="3240AD6B" w:rsidR="00FC4DF8" w:rsidRPr="006333B2" w:rsidRDefault="003C282B" w:rsidP="005E74E8">
      <w:pPr>
        <w:spacing w:before="150" w:after="100" w:afterAutospacing="1" w:line="240" w:lineRule="auto"/>
        <w:outlineLvl w:val="1"/>
      </w:pPr>
      <w:r w:rsidRPr="006333B2">
        <w:t>As delegates preparing fo</w:t>
      </w:r>
      <w:r w:rsidR="00387DDE" w:rsidRPr="006333B2">
        <w:t>r careers in records manage</w:t>
      </w:r>
      <w:r w:rsidRPr="006333B2">
        <w:t>ment, information resources management and archival administration</w:t>
      </w:r>
      <w:r w:rsidR="00B01C82" w:rsidRPr="006333B2">
        <w:t>, delegates</w:t>
      </w:r>
      <w:r w:rsidRPr="006333B2">
        <w:t xml:space="preserve"> must have a clear understanding of how the concept of a record has changed a</w:t>
      </w:r>
      <w:r w:rsidR="00F57EA3">
        <w:t>nd how system</w:t>
      </w:r>
      <w:r w:rsidRPr="006333B2">
        <w:t xml:space="preserve">s governing the creation and use of records have changed and are changing. </w:t>
      </w:r>
    </w:p>
    <w:p w14:paraId="67323DDE" w14:textId="7D157AFA" w:rsidR="003C282B" w:rsidRPr="006333B2" w:rsidRDefault="003C282B" w:rsidP="005E74E8">
      <w:pPr>
        <w:spacing w:before="150" w:after="100" w:afterAutospacing="1" w:line="240" w:lineRule="auto"/>
        <w:outlineLvl w:val="1"/>
      </w:pPr>
      <w:r w:rsidRPr="006333B2">
        <w:t xml:space="preserve">This course introduces students </w:t>
      </w:r>
      <w:r w:rsidR="00FC4DF8" w:rsidRPr="006333B2">
        <w:t>to the diversity of records cr</w:t>
      </w:r>
      <w:r w:rsidRPr="006333B2">
        <w:t>eated and preserved from the past and those cre</w:t>
      </w:r>
      <w:r w:rsidR="00FC4DF8" w:rsidRPr="006333B2">
        <w:t>ated, used and retained in the p</w:t>
      </w:r>
      <w:r w:rsidRPr="006333B2">
        <w:t>resent. Specifi</w:t>
      </w:r>
      <w:r w:rsidR="00FC4DF8" w:rsidRPr="006333B2">
        <w:t>c problem s of archival appraisal, th</w:t>
      </w:r>
      <w:r w:rsidRPr="006333B2">
        <w:t>e org</w:t>
      </w:r>
      <w:r w:rsidR="00FC4DF8" w:rsidRPr="006333B2">
        <w:t>anization of and access to archives</w:t>
      </w:r>
      <w:r w:rsidR="00F57EA3">
        <w:t xml:space="preserve"> </w:t>
      </w:r>
      <w:r w:rsidR="00FC4DF8" w:rsidRPr="006333B2">
        <w:t>on training historical manuscript collections, the manage</w:t>
      </w:r>
      <w:r w:rsidRPr="006333B2">
        <w:t xml:space="preserve">ment and </w:t>
      </w:r>
      <w:r w:rsidR="00FC4DF8" w:rsidRPr="006333B2">
        <w:t>preservation</w:t>
      </w:r>
      <w:r w:rsidRPr="006333B2">
        <w:t xml:space="preserve"> on of non-print records such as </w:t>
      </w:r>
      <w:r w:rsidR="00FC4DF8" w:rsidRPr="006333B2">
        <w:t>photographs and electronic records will b</w:t>
      </w:r>
      <w:r w:rsidRPr="006333B2">
        <w:t xml:space="preserve">e </w:t>
      </w:r>
      <w:r w:rsidR="00FC4DF8" w:rsidRPr="006333B2">
        <w:t>addressed.</w:t>
      </w:r>
    </w:p>
    <w:p w14:paraId="02437FEA" w14:textId="3582D4AE" w:rsidR="00AD0FDE" w:rsidRPr="006333B2" w:rsidRDefault="00AD0FDE" w:rsidP="005E74E8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6333B2">
        <w:rPr>
          <w:rFonts w:eastAsia="Times New Roman" w:cstheme="majorHAnsi"/>
          <w:b/>
        </w:rPr>
        <w:t>Coverage:</w:t>
      </w:r>
    </w:p>
    <w:p w14:paraId="34D97131" w14:textId="4484182E" w:rsidR="00090655" w:rsidRPr="006333B2" w:rsidRDefault="00FC4DF8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Theory &amp; practice of archives and records management</w:t>
      </w:r>
    </w:p>
    <w:p w14:paraId="7E3D4BED" w14:textId="208437C1" w:rsidR="00387DDE" w:rsidRPr="006333B2" w:rsidRDefault="00387DDE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M</w:t>
      </w:r>
      <w:r w:rsidR="00FC4DF8" w:rsidRPr="006333B2">
        <w:t>anagement of archives and the ability to apply this knowledge in a range of sectors</w:t>
      </w:r>
    </w:p>
    <w:p w14:paraId="4B972227" w14:textId="4701F1BD" w:rsidR="00387DDE" w:rsidRPr="006333B2" w:rsidRDefault="00387DDE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Creation and management of current and semi-current records</w:t>
      </w:r>
    </w:p>
    <w:p w14:paraId="6D74CCE0" w14:textId="1183B288" w:rsidR="00387DDE" w:rsidRPr="006333B2" w:rsidRDefault="00387DDE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Awareness of the legal and ethical issues relating to archives and records management</w:t>
      </w:r>
    </w:p>
    <w:p w14:paraId="468F2F85" w14:textId="2A20BD13" w:rsidR="00387DDE" w:rsidRPr="006333B2" w:rsidRDefault="00387DDE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Managing and preserving records in a variety of media including audio-visual and electronic records</w:t>
      </w:r>
    </w:p>
    <w:p w14:paraId="20BC3F5E" w14:textId="037B5CBF" w:rsidR="00387DDE" w:rsidRPr="006333B2" w:rsidRDefault="00387DDE" w:rsidP="000906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Transferable skills such as advocacy, management and communication skills</w:t>
      </w:r>
    </w:p>
    <w:p w14:paraId="4E6099E9" w14:textId="776D3550" w:rsidR="00EF101F" w:rsidRPr="006333B2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6333B2">
        <w:rPr>
          <w:rFonts w:eastAsia="Times New Roman" w:cstheme="majorHAnsi"/>
          <w:b/>
        </w:rPr>
        <w:t>Objectives</w:t>
      </w:r>
    </w:p>
    <w:p w14:paraId="73B4C0E5" w14:textId="0EB68F5D" w:rsidR="00387DDE" w:rsidRPr="006333B2" w:rsidRDefault="00387DDE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6333B2">
        <w:t>Understanding of recordkeeping practices and traditions</w:t>
      </w:r>
    </w:p>
    <w:p w14:paraId="2DE5B854" w14:textId="0EAFE97E" w:rsidR="00FC4DF8" w:rsidRPr="006333B2" w:rsidRDefault="00387DDE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6333B2">
        <w:rPr>
          <w:rFonts w:eastAsia="Times New Roman" w:cs="Times New Roman"/>
        </w:rPr>
        <w:lastRenderedPageBreak/>
        <w:t>T</w:t>
      </w:r>
      <w:r w:rsidR="00FC4DF8" w:rsidRPr="006333B2">
        <w:rPr>
          <w:rFonts w:eastAsia="Times New Roman" w:cs="Times New Roman"/>
        </w:rPr>
        <w:t xml:space="preserve">he difference between the responsibilities of archivists and records managers  </w:t>
      </w:r>
    </w:p>
    <w:p w14:paraId="2117204C" w14:textId="66F83694" w:rsidR="00FC4DF8" w:rsidRPr="006333B2" w:rsidRDefault="00387DDE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6333B2">
        <w:rPr>
          <w:rFonts w:eastAsia="Times New Roman" w:cs="Times New Roman"/>
        </w:rPr>
        <w:t>U</w:t>
      </w:r>
      <w:r w:rsidR="00FC4DF8" w:rsidRPr="006333B2">
        <w:rPr>
          <w:rFonts w:eastAsia="Times New Roman" w:cs="Times New Roman"/>
        </w:rPr>
        <w:t xml:space="preserve">nderstand the influences of the institutional contexts in which documents are created, used and retained. </w:t>
      </w:r>
    </w:p>
    <w:p w14:paraId="25BA683F" w14:textId="0F3ECB65" w:rsidR="00090655" w:rsidRPr="006333B2" w:rsidRDefault="00090655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6333B2">
        <w:rPr>
          <w:rFonts w:eastAsia="Times New Roman"/>
          <w:lang w:eastAsia="en-GB"/>
        </w:rPr>
        <w:t>Develop skills to create necessary objectives and achieve expectations within limited timeframes</w:t>
      </w:r>
    </w:p>
    <w:p w14:paraId="5F31A384" w14:textId="7B7D3783" w:rsidR="00FC4DF8" w:rsidRPr="006333B2" w:rsidRDefault="00387DDE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6333B2">
        <w:rPr>
          <w:rFonts w:eastAsia="Times New Roman"/>
          <w:lang w:eastAsia="en-GB"/>
        </w:rPr>
        <w:t>Recognize the changing nature of the document over tim</w:t>
      </w:r>
      <w:r w:rsidR="00FC4DF8" w:rsidRPr="006333B2">
        <w:rPr>
          <w:rFonts w:eastAsia="Times New Roman"/>
          <w:lang w:eastAsia="en-GB"/>
        </w:rPr>
        <w:t>e and technology.</w:t>
      </w:r>
    </w:p>
    <w:p w14:paraId="770D959D" w14:textId="017197CF" w:rsidR="00FC4DF8" w:rsidRPr="006333B2" w:rsidRDefault="00387DDE" w:rsidP="00FC4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6333B2">
        <w:rPr>
          <w:rFonts w:eastAsia="Times New Roman"/>
          <w:lang w:eastAsia="en-GB"/>
        </w:rPr>
        <w:t>Analyse the contex</w:t>
      </w:r>
      <w:r w:rsidR="00FC4DF8" w:rsidRPr="006333B2">
        <w:rPr>
          <w:rFonts w:eastAsia="Times New Roman"/>
          <w:lang w:eastAsia="en-GB"/>
        </w:rPr>
        <w:t xml:space="preserve">t in </w:t>
      </w:r>
      <w:r w:rsidRPr="006333B2">
        <w:rPr>
          <w:rFonts w:eastAsia="Times New Roman"/>
          <w:lang w:eastAsia="en-GB"/>
        </w:rPr>
        <w:t>which docum</w:t>
      </w:r>
      <w:r w:rsidR="00FC4DF8" w:rsidRPr="006333B2">
        <w:rPr>
          <w:rFonts w:eastAsia="Times New Roman"/>
          <w:lang w:eastAsia="en-GB"/>
        </w:rPr>
        <w:t>ents are created, in order to evaluat</w:t>
      </w:r>
      <w:r w:rsidRPr="006333B2">
        <w:rPr>
          <w:rFonts w:eastAsia="Times New Roman"/>
          <w:lang w:eastAsia="en-GB"/>
        </w:rPr>
        <w:t>e the authenticity of the docum</w:t>
      </w:r>
      <w:r w:rsidR="00FC4DF8" w:rsidRPr="006333B2">
        <w:rPr>
          <w:rFonts w:eastAsia="Times New Roman"/>
          <w:lang w:eastAsia="en-GB"/>
        </w:rPr>
        <w:t xml:space="preserve">ent, its value </w:t>
      </w:r>
      <w:r w:rsidRPr="006333B2">
        <w:rPr>
          <w:rFonts w:eastAsia="Times New Roman"/>
          <w:lang w:eastAsia="en-GB"/>
        </w:rPr>
        <w:t xml:space="preserve">for retention, its likelihood of survival </w:t>
      </w:r>
      <w:r w:rsidR="00B01C82">
        <w:rPr>
          <w:rFonts w:eastAsia="Times New Roman"/>
          <w:lang w:eastAsia="en-GB"/>
        </w:rPr>
        <w:t>a</w:t>
      </w:r>
      <w:r w:rsidR="00B01C82" w:rsidRPr="006333B2">
        <w:rPr>
          <w:rFonts w:eastAsia="Times New Roman"/>
          <w:lang w:eastAsia="en-GB"/>
        </w:rPr>
        <w:t>nd</w:t>
      </w:r>
      <w:r w:rsidRPr="006333B2">
        <w:rPr>
          <w:rFonts w:eastAsia="Times New Roman"/>
          <w:lang w:eastAsia="en-GB"/>
        </w:rPr>
        <w:t xml:space="preserve"> its managem</w:t>
      </w:r>
      <w:r w:rsidR="00FC4DF8" w:rsidRPr="006333B2">
        <w:rPr>
          <w:rFonts w:eastAsia="Times New Roman"/>
          <w:lang w:eastAsia="en-GB"/>
        </w:rPr>
        <w:t>ent for later use.</w:t>
      </w:r>
    </w:p>
    <w:p w14:paraId="6E7AA4A0" w14:textId="77777777" w:rsidR="00090655" w:rsidRPr="006333B2" w:rsidRDefault="00090655" w:rsidP="00090655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6333B2">
        <w:rPr>
          <w:rFonts w:eastAsia="Times New Roman" w:cstheme="majorHAnsi"/>
          <w:b/>
          <w:bCs/>
        </w:rPr>
        <w:t>How this helps your organisation?</w:t>
      </w:r>
    </w:p>
    <w:p w14:paraId="6FB92472" w14:textId="4FF94C63" w:rsidR="00F32F97" w:rsidRPr="006333B2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Increase efficiency and effectiveness within organisational</w:t>
      </w:r>
      <w:r w:rsidR="00FC4DF8" w:rsidRPr="006333B2">
        <w:rPr>
          <w:rFonts w:eastAsia="Times New Roman" w:cs="Times New Roman"/>
        </w:rPr>
        <w:t xml:space="preserve"> archiving</w:t>
      </w:r>
      <w:r w:rsidRPr="006333B2">
        <w:rPr>
          <w:rFonts w:eastAsia="Times New Roman" w:cs="Times New Roman"/>
        </w:rPr>
        <w:t xml:space="preserve"> processes</w:t>
      </w:r>
    </w:p>
    <w:p w14:paraId="18B0D0D2" w14:textId="627B0132" w:rsidR="00F32F97" w:rsidRPr="006333B2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 xml:space="preserve">Working </w:t>
      </w:r>
      <w:r w:rsidR="00FC4DF8" w:rsidRPr="006333B2">
        <w:rPr>
          <w:rFonts w:eastAsia="Times New Roman" w:cs="Times New Roman"/>
        </w:rPr>
        <w:t>archiving &amp; record management assignments</w:t>
      </w:r>
      <w:r w:rsidRPr="006333B2">
        <w:rPr>
          <w:rFonts w:eastAsia="Times New Roman" w:cs="Times New Roman"/>
        </w:rPr>
        <w:t xml:space="preserve"> completed in good time and within budget due to improved planning</w:t>
      </w:r>
    </w:p>
    <w:p w14:paraId="25571BBD" w14:textId="7A4B4930" w:rsidR="00F32F97" w:rsidRPr="006333B2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 xml:space="preserve">Developing more skilled managers leads to increase the morale and </w:t>
      </w:r>
      <w:r w:rsidR="0048765E" w:rsidRPr="006333B2">
        <w:rPr>
          <w:rFonts w:eastAsia="Times New Roman" w:cs="Times New Roman"/>
        </w:rPr>
        <w:t>competence</w:t>
      </w:r>
      <w:r w:rsidRPr="006333B2">
        <w:rPr>
          <w:rFonts w:eastAsia="Times New Roman" w:cs="Times New Roman"/>
        </w:rPr>
        <w:t xml:space="preserve"> of </w:t>
      </w:r>
      <w:r w:rsidR="0048765E" w:rsidRPr="006333B2">
        <w:rPr>
          <w:rFonts w:eastAsia="Times New Roman" w:cs="Times New Roman"/>
        </w:rPr>
        <w:t>colleagues</w:t>
      </w:r>
      <w:r w:rsidRPr="006333B2">
        <w:rPr>
          <w:rFonts w:eastAsia="Times New Roman" w:cs="Times New Roman"/>
        </w:rPr>
        <w:t xml:space="preserve"> within your firm</w:t>
      </w:r>
    </w:p>
    <w:p w14:paraId="585B0CEA" w14:textId="1CCFA355" w:rsidR="00F32F97" w:rsidRPr="006333B2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Improved performance in completion of objectives</w:t>
      </w:r>
    </w:p>
    <w:p w14:paraId="2CB8110B" w14:textId="440F6B4E" w:rsidR="00F32F97" w:rsidRPr="006333B2" w:rsidRDefault="00F32F97" w:rsidP="00F32F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Encourage initiative amongst employees and decision making competence</w:t>
      </w:r>
    </w:p>
    <w:p w14:paraId="663D4A5A" w14:textId="77777777" w:rsidR="00090655" w:rsidRPr="006333B2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6333B2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5E719E7C" w14:textId="6E7A3F8C" w:rsidR="00F32F97" w:rsidRPr="006333B2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Learn how to create effective work plans for yourself, individuals or teams</w:t>
      </w:r>
    </w:p>
    <w:p w14:paraId="5E04854A" w14:textId="7F1F01A3" w:rsidR="00F32F97" w:rsidRPr="006333B2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 xml:space="preserve">Learn management tools to </w:t>
      </w:r>
      <w:r w:rsidR="0048765E" w:rsidRPr="006333B2">
        <w:rPr>
          <w:rFonts w:eastAsia="Times New Roman" w:cs="Times New Roman"/>
        </w:rPr>
        <w:t>establish</w:t>
      </w:r>
      <w:r w:rsidRPr="006333B2">
        <w:rPr>
          <w:rFonts w:eastAsia="Times New Roman" w:cs="Times New Roman"/>
        </w:rPr>
        <w:t xml:space="preserve"> priorities and set objectives</w:t>
      </w:r>
    </w:p>
    <w:p w14:paraId="1C4369ED" w14:textId="5C3B5822" w:rsidR="00F32F97" w:rsidRPr="006333B2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Improve your inter-personal skills and confidence in meeting objectives</w:t>
      </w:r>
    </w:p>
    <w:p w14:paraId="47567E62" w14:textId="794E4D4D" w:rsidR="00F32F97" w:rsidRPr="006333B2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 xml:space="preserve">Demonstrate improved </w:t>
      </w:r>
      <w:r w:rsidR="0048765E" w:rsidRPr="006333B2">
        <w:rPr>
          <w:rFonts w:eastAsia="Times New Roman" w:cs="Times New Roman"/>
        </w:rPr>
        <w:t>proficiency</w:t>
      </w:r>
      <w:r w:rsidRPr="006333B2">
        <w:rPr>
          <w:rFonts w:eastAsia="Times New Roman" w:cs="Times New Roman"/>
        </w:rPr>
        <w:t xml:space="preserve"> in delegation and decision making</w:t>
      </w:r>
    </w:p>
    <w:p w14:paraId="731DE06D" w14:textId="62A269CB" w:rsidR="00F32F97" w:rsidRPr="006333B2" w:rsidRDefault="00F32F97" w:rsidP="00F32F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rPr>
          <w:rFonts w:eastAsia="Times New Roman" w:cs="Times New Roman"/>
        </w:rPr>
        <w:t>Create value within your organisation and become necessary</w:t>
      </w:r>
    </w:p>
    <w:p w14:paraId="2C93FCD6" w14:textId="33A5ABB3" w:rsidR="00AD0FDE" w:rsidRPr="005B7402" w:rsidRDefault="005B7402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  <w:sz w:val="32"/>
          <w:szCs w:val="32"/>
        </w:rPr>
      </w:pPr>
      <w:r>
        <w:rPr>
          <w:rFonts w:eastAsia="Times New Roman" w:cstheme="majorHAnsi"/>
          <w:b/>
          <w:bCs/>
          <w:sz w:val="32"/>
          <w:szCs w:val="32"/>
        </w:rPr>
        <w:br/>
      </w:r>
      <w:r w:rsidR="00AD0FDE" w:rsidRPr="005B7402">
        <w:rPr>
          <w:rFonts w:eastAsia="Times New Roman" w:cstheme="majorHAnsi"/>
          <w:b/>
          <w:bCs/>
          <w:sz w:val="32"/>
          <w:szCs w:val="32"/>
        </w:rPr>
        <w:t>Course Structure</w:t>
      </w:r>
    </w:p>
    <w:p w14:paraId="4DFC26A2" w14:textId="383243CA" w:rsidR="00B30A6E" w:rsidRPr="006333B2" w:rsidRDefault="00B30A6E" w:rsidP="00B30A6E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33B2">
        <w:rPr>
          <w:rFonts w:eastAsia="Times New Roman" w:cs="Times New Roman"/>
          <w:b/>
          <w:bCs/>
          <w:iCs/>
          <w:lang w:eastAsia="en-GB"/>
        </w:rPr>
        <w:t>The Theory &amp; Context of Record Keeping</w:t>
      </w:r>
    </w:p>
    <w:p w14:paraId="754FC51A" w14:textId="203136C2" w:rsidR="00B30A6E" w:rsidRPr="00B30A6E" w:rsidRDefault="00F57EA3" w:rsidP="00B30A6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importance</w:t>
      </w:r>
      <w:r w:rsidR="00B30A6E" w:rsidRPr="00B30A6E">
        <w:rPr>
          <w:rFonts w:eastAsia="Times New Roman" w:cs="Times New Roman"/>
          <w:lang w:eastAsia="en-GB"/>
        </w:rPr>
        <w:t xml:space="preserve"> of records and archives and their impact in society</w:t>
      </w:r>
    </w:p>
    <w:p w14:paraId="104961F8" w14:textId="1439C101" w:rsidR="00B30A6E" w:rsidRPr="00B30A6E" w:rsidRDefault="00F57EA3" w:rsidP="00B30A6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="00B30A6E" w:rsidRPr="00B30A6E">
        <w:rPr>
          <w:rFonts w:eastAsia="Times New Roman" w:cs="Times New Roman"/>
          <w:lang w:eastAsia="en-GB"/>
        </w:rPr>
        <w:t>he nature of the record in the context of the wider data and information landscape</w:t>
      </w:r>
    </w:p>
    <w:p w14:paraId="6A4033BE" w14:textId="59B2B57C" w:rsidR="00B30A6E" w:rsidRPr="00B30A6E" w:rsidRDefault="00F57EA3" w:rsidP="00B30A6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="00B30A6E" w:rsidRPr="00B30A6E">
        <w:rPr>
          <w:rFonts w:eastAsia="Times New Roman" w:cs="Times New Roman"/>
          <w:lang w:eastAsia="en-GB"/>
        </w:rPr>
        <w:t>he development of recordkeeping functions and theories</w:t>
      </w:r>
    </w:p>
    <w:p w14:paraId="3C0DF942" w14:textId="0A06D04F" w:rsidR="00B30A6E" w:rsidRPr="00B30A6E" w:rsidRDefault="00F57EA3" w:rsidP="00B30A6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egulations, standards, professionalism and ethics</w:t>
      </w:r>
    </w:p>
    <w:p w14:paraId="443A8718" w14:textId="3562622E" w:rsidR="00B30A6E" w:rsidRPr="006333B2" w:rsidRDefault="00B30A6E" w:rsidP="00B30A6E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33B2">
        <w:rPr>
          <w:rFonts w:eastAsia="Times New Roman" w:cs="Times New Roman"/>
          <w:b/>
          <w:bCs/>
          <w:iCs/>
          <w:lang w:eastAsia="en-GB"/>
        </w:rPr>
        <w:t>Archive Management: Principles</w:t>
      </w:r>
      <w:r w:rsidR="003B3D1F">
        <w:rPr>
          <w:rFonts w:eastAsia="Times New Roman" w:cs="Times New Roman"/>
          <w:b/>
          <w:bCs/>
          <w:iCs/>
          <w:lang w:eastAsia="en-GB"/>
        </w:rPr>
        <w:t>,</w:t>
      </w:r>
      <w:r w:rsidRPr="006333B2">
        <w:rPr>
          <w:rFonts w:eastAsia="Times New Roman" w:cs="Times New Roman"/>
          <w:b/>
          <w:bCs/>
          <w:iCs/>
          <w:lang w:eastAsia="en-GB"/>
        </w:rPr>
        <w:t xml:space="preserve"> Practice</w:t>
      </w:r>
      <w:r w:rsidR="003B3D1F">
        <w:rPr>
          <w:rFonts w:eastAsia="Times New Roman" w:cs="Times New Roman"/>
          <w:b/>
          <w:bCs/>
          <w:iCs/>
          <w:lang w:eastAsia="en-GB"/>
        </w:rPr>
        <w:t xml:space="preserve">, Archive Classification Methods and </w:t>
      </w:r>
      <w:r w:rsidR="003B3D1F">
        <w:rPr>
          <w:b/>
        </w:rPr>
        <w:t>Database A</w:t>
      </w:r>
      <w:r w:rsidR="003B3D1F" w:rsidRPr="003B3D1F">
        <w:rPr>
          <w:b/>
        </w:rPr>
        <w:t>rchiving</w:t>
      </w:r>
    </w:p>
    <w:p w14:paraId="4272281D" w14:textId="057ECD17" w:rsidR="00F57EA3" w:rsidRDefault="00B30A6E" w:rsidP="00B30A6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>Intr</w:t>
      </w:r>
      <w:r w:rsidR="00642C7A">
        <w:rPr>
          <w:rFonts w:eastAsia="Times New Roman" w:cs="Times New Roman"/>
          <w:lang w:eastAsia="en-GB"/>
        </w:rPr>
        <w:t>oduction to theory and practice:</w:t>
      </w:r>
    </w:p>
    <w:p w14:paraId="7E19D942" w14:textId="26D78EB1" w:rsidR="00F57EA3" w:rsidRDefault="00F57EA3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</w:t>
      </w:r>
      <w:r w:rsidR="00B30A6E" w:rsidRPr="00B30A6E">
        <w:rPr>
          <w:rFonts w:eastAsia="Times New Roman" w:cs="Times New Roman"/>
          <w:lang w:eastAsia="en-GB"/>
        </w:rPr>
        <w:t>istorical development o</w:t>
      </w:r>
      <w:r>
        <w:rPr>
          <w:rFonts w:eastAsia="Times New Roman" w:cs="Times New Roman"/>
          <w:lang w:eastAsia="en-GB"/>
        </w:rPr>
        <w:t>f the record keeping profession</w:t>
      </w:r>
    </w:p>
    <w:p w14:paraId="50FCA836" w14:textId="4CB3BFF2" w:rsidR="00F57EA3" w:rsidRDefault="00F57EA3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 xml:space="preserve">esponsibilities </w:t>
      </w:r>
      <w:r>
        <w:rPr>
          <w:rFonts w:eastAsia="Times New Roman" w:cs="Times New Roman"/>
          <w:lang w:eastAsia="en-GB"/>
        </w:rPr>
        <w:t>and functions of archivists</w:t>
      </w:r>
    </w:p>
    <w:p w14:paraId="15E391D1" w14:textId="7A45394A" w:rsidR="00B30A6E" w:rsidRPr="00B30A6E" w:rsidRDefault="00F57EA3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</w:t>
      </w:r>
      <w:r w:rsidR="00B30A6E" w:rsidRPr="00B30A6E">
        <w:rPr>
          <w:rFonts w:eastAsia="Times New Roman" w:cs="Times New Roman"/>
          <w:lang w:eastAsia="en-GB"/>
        </w:rPr>
        <w:t>ifferences and similarities between records and archives</w:t>
      </w:r>
    </w:p>
    <w:p w14:paraId="0A9B02BA" w14:textId="77777777" w:rsidR="00F57EA3" w:rsidRDefault="00B30A6E" w:rsidP="00B30A6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Acquisition and appraisal: </w:t>
      </w:r>
    </w:p>
    <w:p w14:paraId="681D3370" w14:textId="049F9C8B" w:rsidR="00F57EA3" w:rsidRDefault="00F57EA3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Policy development</w:t>
      </w:r>
    </w:p>
    <w:p w14:paraId="641E0C7C" w14:textId="1D594458" w:rsidR="00642C7A" w:rsidRDefault="00F57EA3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642C7A">
        <w:rPr>
          <w:rFonts w:eastAsia="Times New Roman" w:cs="Times New Roman"/>
          <w:lang w:eastAsia="en-GB"/>
        </w:rPr>
        <w:t>ethods of acquisition</w:t>
      </w:r>
    </w:p>
    <w:p w14:paraId="565DCBBA" w14:textId="3F980C03" w:rsidR="00B30A6E" w:rsidRDefault="00642C7A" w:rsidP="00F57EA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="00B30A6E" w:rsidRPr="00B30A6E">
        <w:rPr>
          <w:rFonts w:eastAsia="Times New Roman" w:cs="Times New Roman"/>
          <w:lang w:eastAsia="en-GB"/>
        </w:rPr>
        <w:t>he theory and practice of appraisal</w:t>
      </w:r>
    </w:p>
    <w:p w14:paraId="12B63D7F" w14:textId="77777777" w:rsidR="003B3D1F" w:rsidRPr="00B30A6E" w:rsidRDefault="003B3D1F" w:rsidP="003B3D1F">
      <w:pPr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en-GB"/>
        </w:rPr>
      </w:pPr>
    </w:p>
    <w:p w14:paraId="75B8CE09" w14:textId="3EE150D6" w:rsidR="005B7402" w:rsidRPr="003B3D1F" w:rsidRDefault="00B30A6E" w:rsidP="00B30A6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lastRenderedPageBreak/>
        <w:t xml:space="preserve">Arrangement and description: </w:t>
      </w:r>
    </w:p>
    <w:p w14:paraId="03344E1D" w14:textId="04A339D3" w:rsidR="00B30A6E" w:rsidRPr="006333B2" w:rsidRDefault="003B3D1F" w:rsidP="00B30A6E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iCs/>
          <w:lang w:eastAsia="en-GB"/>
        </w:rPr>
        <w:t>Archive Services, Access,</w:t>
      </w:r>
      <w:r w:rsidRPr="006333B2">
        <w:rPr>
          <w:rFonts w:eastAsia="Times New Roman" w:cs="Times New Roman"/>
          <w:b/>
          <w:bCs/>
          <w:iCs/>
          <w:lang w:eastAsia="en-GB"/>
        </w:rPr>
        <w:t xml:space="preserve"> </w:t>
      </w:r>
      <w:r>
        <w:rPr>
          <w:rFonts w:eastAsia="Times New Roman" w:cs="Times New Roman"/>
          <w:b/>
          <w:bCs/>
          <w:iCs/>
          <w:lang w:eastAsia="en-GB"/>
        </w:rPr>
        <w:t xml:space="preserve">Indexing, </w:t>
      </w:r>
      <w:r w:rsidR="00B30A6E" w:rsidRPr="006333B2">
        <w:rPr>
          <w:rFonts w:eastAsia="Times New Roman" w:cs="Times New Roman"/>
          <w:b/>
          <w:bCs/>
          <w:iCs/>
          <w:lang w:eastAsia="en-GB"/>
        </w:rPr>
        <w:t>Preservation</w:t>
      </w:r>
      <w:r>
        <w:rPr>
          <w:rFonts w:eastAsia="Times New Roman" w:cs="Times New Roman"/>
          <w:b/>
          <w:bCs/>
          <w:iCs/>
          <w:lang w:eastAsia="en-GB"/>
        </w:rPr>
        <w:t xml:space="preserve"> &amp; Security</w:t>
      </w:r>
    </w:p>
    <w:p w14:paraId="762E2525" w14:textId="6C8E8DE5" w:rsidR="00F57EA3" w:rsidRDefault="00F57EA3" w:rsidP="00B30A6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Users and access</w:t>
      </w:r>
      <w:r w:rsidR="00642C7A">
        <w:rPr>
          <w:rFonts w:eastAsia="Times New Roman" w:cs="Times New Roman"/>
          <w:lang w:eastAsia="en-GB"/>
        </w:rPr>
        <w:t>:</w:t>
      </w:r>
    </w:p>
    <w:p w14:paraId="3E86ABB8" w14:textId="3C606F23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F57EA3">
        <w:rPr>
          <w:rFonts w:eastAsia="Times New Roman" w:cs="Times New Roman"/>
          <w:lang w:eastAsia="en-GB"/>
        </w:rPr>
        <w:t>roviding services to users</w:t>
      </w:r>
    </w:p>
    <w:p w14:paraId="5E45ED20" w14:textId="283A3419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</w:t>
      </w:r>
      <w:r w:rsidR="00F57EA3">
        <w:rPr>
          <w:rFonts w:eastAsia="Times New Roman" w:cs="Times New Roman"/>
          <w:lang w:eastAsia="en-GB"/>
        </w:rPr>
        <w:t>sers and their needs</w:t>
      </w:r>
    </w:p>
    <w:p w14:paraId="099D4D9C" w14:textId="12A9BBC6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="00B30A6E" w:rsidRPr="00B30A6E">
        <w:rPr>
          <w:rFonts w:eastAsia="Times New Roman" w:cs="Times New Roman"/>
          <w:lang w:eastAsia="en-GB"/>
        </w:rPr>
        <w:t>cces</w:t>
      </w:r>
      <w:r w:rsidR="00F57EA3">
        <w:rPr>
          <w:rFonts w:eastAsia="Times New Roman" w:cs="Times New Roman"/>
          <w:lang w:eastAsia="en-GB"/>
        </w:rPr>
        <w:t>s restrictions and regulations</w:t>
      </w:r>
    </w:p>
    <w:p w14:paraId="2DA85834" w14:textId="41B3BD83" w:rsidR="00B30A6E" w:rsidRPr="00B30A6E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</w:t>
      </w:r>
      <w:r w:rsidR="00B30A6E" w:rsidRPr="00B30A6E">
        <w:rPr>
          <w:rFonts w:eastAsia="Times New Roman" w:cs="Times New Roman"/>
          <w:lang w:eastAsia="en-GB"/>
        </w:rPr>
        <w:t>egislation</w:t>
      </w:r>
    </w:p>
    <w:p w14:paraId="60FC6773" w14:textId="77777777" w:rsidR="00F57EA3" w:rsidRDefault="00B30A6E" w:rsidP="00B30A6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Outreach: </w:t>
      </w:r>
    </w:p>
    <w:p w14:paraId="43651F33" w14:textId="05CD8C34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Reaching a wider audience</w:t>
      </w:r>
    </w:p>
    <w:p w14:paraId="3015DE7C" w14:textId="0ACA8213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Publicity and promotion</w:t>
      </w:r>
    </w:p>
    <w:p w14:paraId="2669CC60" w14:textId="32CE611E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Online resources</w:t>
      </w:r>
    </w:p>
    <w:p w14:paraId="2E4C8A60" w14:textId="4F1DA6E2" w:rsidR="00B30A6E" w:rsidRPr="00B30A6E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</w:t>
      </w:r>
      <w:r w:rsidR="00F57EA3">
        <w:rPr>
          <w:rFonts w:eastAsia="Times New Roman" w:cs="Times New Roman"/>
          <w:lang w:eastAsia="en-GB"/>
        </w:rPr>
        <w:t>utreach and in-reach strategies</w:t>
      </w:r>
    </w:p>
    <w:p w14:paraId="72A8CF71" w14:textId="77777777" w:rsidR="00F57EA3" w:rsidRDefault="00B30A6E" w:rsidP="00B30A6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>Preservation:</w:t>
      </w:r>
    </w:p>
    <w:p w14:paraId="7C5E2558" w14:textId="25355AC2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</w:t>
      </w:r>
      <w:r w:rsidR="00B30A6E" w:rsidRPr="00B30A6E">
        <w:rPr>
          <w:rFonts w:eastAsia="Times New Roman" w:cs="Times New Roman"/>
          <w:lang w:eastAsia="en-GB"/>
        </w:rPr>
        <w:t>dentifying risks to archives;</w:t>
      </w:r>
    </w:p>
    <w:p w14:paraId="1AAAB2DF" w14:textId="6DDCF437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esponses t</w:t>
      </w:r>
      <w:r>
        <w:rPr>
          <w:rFonts w:eastAsia="Times New Roman" w:cs="Times New Roman"/>
          <w:lang w:eastAsia="en-GB"/>
        </w:rPr>
        <w:t>o ensure protection of archives</w:t>
      </w:r>
      <w:r w:rsidR="00B30A6E" w:rsidRPr="00B30A6E">
        <w:rPr>
          <w:rFonts w:eastAsia="Times New Roman" w:cs="Times New Roman"/>
          <w:lang w:eastAsia="en-GB"/>
        </w:rPr>
        <w:t xml:space="preserve"> </w:t>
      </w:r>
    </w:p>
    <w:p w14:paraId="19F1B07C" w14:textId="0966702E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</w:t>
      </w:r>
      <w:r w:rsidR="00B30A6E" w:rsidRPr="00B30A6E">
        <w:rPr>
          <w:rFonts w:eastAsia="Times New Roman" w:cs="Times New Roman"/>
          <w:lang w:eastAsia="en-GB"/>
        </w:rPr>
        <w:t>torage r</w:t>
      </w:r>
      <w:r>
        <w:rPr>
          <w:rFonts w:eastAsia="Times New Roman" w:cs="Times New Roman"/>
          <w:lang w:eastAsia="en-GB"/>
        </w:rPr>
        <w:t>equirements of different media</w:t>
      </w:r>
    </w:p>
    <w:p w14:paraId="4965434A" w14:textId="0779986E" w:rsidR="00B30A6E" w:rsidRPr="00B30A6E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B30A6E" w:rsidRPr="00B30A6E">
        <w:rPr>
          <w:rFonts w:eastAsia="Times New Roman" w:cs="Times New Roman"/>
          <w:lang w:eastAsia="en-GB"/>
        </w:rPr>
        <w:t>reservation policies</w:t>
      </w:r>
    </w:p>
    <w:p w14:paraId="3B42776D" w14:textId="77777777" w:rsidR="00F57EA3" w:rsidRDefault="00B30A6E" w:rsidP="00B30A6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Management: </w:t>
      </w:r>
    </w:p>
    <w:p w14:paraId="29BF5340" w14:textId="437DEA0A" w:rsidR="00F57EA3" w:rsidRDefault="00642C7A" w:rsidP="00F57EA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</w:t>
      </w:r>
      <w:r w:rsidR="00B30A6E" w:rsidRPr="00B30A6E">
        <w:rPr>
          <w:rFonts w:eastAsia="Times New Roman" w:cs="Times New Roman"/>
          <w:lang w:eastAsia="en-GB"/>
        </w:rPr>
        <w:t>taf</w:t>
      </w:r>
      <w:r w:rsidR="00F57EA3">
        <w:rPr>
          <w:rFonts w:eastAsia="Times New Roman" w:cs="Times New Roman"/>
          <w:lang w:eastAsia="en-GB"/>
        </w:rPr>
        <w:t>f, resource and time management</w:t>
      </w:r>
    </w:p>
    <w:p w14:paraId="49782809" w14:textId="1B9CD1F3" w:rsidR="00642C7A" w:rsidRDefault="00642C7A" w:rsidP="00642C7A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B30A6E" w:rsidRPr="00B30A6E">
        <w:rPr>
          <w:rFonts w:eastAsia="Times New Roman" w:cs="Times New Roman"/>
          <w:lang w:eastAsia="en-GB"/>
        </w:rPr>
        <w:t>olicies and procedure</w:t>
      </w:r>
      <w:r w:rsidR="00F57EA3">
        <w:rPr>
          <w:rFonts w:eastAsia="Times New Roman" w:cs="Times New Roman"/>
          <w:lang w:eastAsia="en-GB"/>
        </w:rPr>
        <w:t>s</w:t>
      </w:r>
    </w:p>
    <w:p w14:paraId="4CD3537C" w14:textId="2A7CF71F" w:rsidR="00B30A6E" w:rsidRPr="00B30A6E" w:rsidRDefault="00642C7A" w:rsidP="00642C7A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B30A6E" w:rsidRPr="00B30A6E">
        <w:rPr>
          <w:rFonts w:eastAsia="Times New Roman" w:cs="Times New Roman"/>
          <w:lang w:eastAsia="en-GB"/>
        </w:rPr>
        <w:t>easuring performance</w:t>
      </w:r>
    </w:p>
    <w:p w14:paraId="45A066B3" w14:textId="12021F18" w:rsidR="00B30A6E" w:rsidRPr="006333B2" w:rsidRDefault="00B30A6E" w:rsidP="003B3D1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33B2">
        <w:rPr>
          <w:rFonts w:eastAsia="Times New Roman" w:cs="Times New Roman"/>
          <w:b/>
          <w:bCs/>
          <w:iCs/>
          <w:lang w:eastAsia="en-GB"/>
        </w:rPr>
        <w:t>Re</w:t>
      </w:r>
      <w:r w:rsidR="003B3D1F">
        <w:rPr>
          <w:rFonts w:eastAsia="Times New Roman" w:cs="Times New Roman"/>
          <w:b/>
          <w:bCs/>
          <w:iCs/>
          <w:lang w:eastAsia="en-GB"/>
        </w:rPr>
        <w:t xml:space="preserve">cord Management: Principles, </w:t>
      </w:r>
      <w:r w:rsidRPr="006333B2">
        <w:rPr>
          <w:rFonts w:eastAsia="Times New Roman" w:cs="Times New Roman"/>
          <w:b/>
          <w:bCs/>
          <w:iCs/>
          <w:lang w:eastAsia="en-GB"/>
        </w:rPr>
        <w:t>Practice</w:t>
      </w:r>
      <w:r w:rsidR="003B3D1F">
        <w:rPr>
          <w:rFonts w:eastAsia="Times New Roman" w:cs="Times New Roman"/>
          <w:b/>
          <w:bCs/>
          <w:iCs/>
          <w:lang w:eastAsia="en-GB"/>
        </w:rPr>
        <w:t xml:space="preserve"> &amp; Archive Backup Methods</w:t>
      </w:r>
    </w:p>
    <w:p w14:paraId="21750795" w14:textId="77777777" w:rsidR="00F57EA3" w:rsidRDefault="00B30A6E" w:rsidP="00B30A6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Organisations and records: </w:t>
      </w:r>
    </w:p>
    <w:p w14:paraId="0EF20A9A" w14:textId="1BE725F4" w:rsidR="00F57EA3" w:rsidRDefault="00F57EA3" w:rsidP="00F57EA3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Nature of records</w:t>
      </w:r>
    </w:p>
    <w:p w14:paraId="42692722" w14:textId="1CA264B7" w:rsidR="00B30A6E" w:rsidRPr="00B30A6E" w:rsidRDefault="00F57EA3" w:rsidP="00F57EA3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B30A6E" w:rsidRPr="00B30A6E">
        <w:rPr>
          <w:rFonts w:eastAsia="Times New Roman" w:cs="Times New Roman"/>
          <w:lang w:eastAsia="en-GB"/>
        </w:rPr>
        <w:t>aking, maintaining and managing records</w:t>
      </w:r>
    </w:p>
    <w:p w14:paraId="04D9D180" w14:textId="77777777" w:rsidR="00642C7A" w:rsidRDefault="00B30A6E" w:rsidP="00B30A6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Records management concepts: </w:t>
      </w:r>
    </w:p>
    <w:p w14:paraId="411A007D" w14:textId="77777777" w:rsidR="00642C7A" w:rsidRDefault="00B30A6E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 xml:space="preserve">record life cycle; </w:t>
      </w:r>
      <w:bookmarkStart w:id="0" w:name="_GoBack"/>
      <w:bookmarkEnd w:id="0"/>
    </w:p>
    <w:p w14:paraId="570F2834" w14:textId="1D9197CD" w:rsidR="00B30A6E" w:rsidRPr="00B30A6E" w:rsidRDefault="00B30A6E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30A6E">
        <w:rPr>
          <w:rFonts w:eastAsia="Times New Roman" w:cs="Times New Roman"/>
          <w:lang w:eastAsia="en-GB"/>
        </w:rPr>
        <w:t>records continuum</w:t>
      </w:r>
    </w:p>
    <w:p w14:paraId="64196DF6" w14:textId="77777777" w:rsidR="00642C7A" w:rsidRDefault="00642C7A" w:rsidP="00B30A6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Records management programmes:</w:t>
      </w:r>
    </w:p>
    <w:p w14:paraId="12A605E1" w14:textId="02B7E017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ecords management roles &amp; responsibilities;</w:t>
      </w:r>
    </w:p>
    <w:p w14:paraId="4EED6684" w14:textId="580AB0C5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 xml:space="preserve">ecords management policies; </w:t>
      </w:r>
    </w:p>
    <w:p w14:paraId="6A3B55DF" w14:textId="170924CD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ecords s</w:t>
      </w:r>
      <w:r w:rsidR="00642C7A">
        <w:rPr>
          <w:rFonts w:eastAsia="Times New Roman" w:cs="Times New Roman"/>
          <w:lang w:eastAsia="en-GB"/>
        </w:rPr>
        <w:t>ystems development methodology</w:t>
      </w:r>
    </w:p>
    <w:p w14:paraId="0F42D72C" w14:textId="20F2F86A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ecords creation &amp; c</w:t>
      </w:r>
      <w:r w:rsidR="00642C7A">
        <w:rPr>
          <w:rFonts w:eastAsia="Times New Roman" w:cs="Times New Roman"/>
          <w:lang w:eastAsia="en-GB"/>
        </w:rPr>
        <w:t>apture</w:t>
      </w:r>
    </w:p>
    <w:p w14:paraId="00764F20" w14:textId="7A6CEFC4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642C7A">
        <w:rPr>
          <w:rFonts w:eastAsia="Times New Roman" w:cs="Times New Roman"/>
          <w:lang w:eastAsia="en-GB"/>
        </w:rPr>
        <w:t>ecords classification</w:t>
      </w:r>
    </w:p>
    <w:p w14:paraId="07001DD5" w14:textId="222DBF2A" w:rsidR="00642C7A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642C7A">
        <w:rPr>
          <w:rFonts w:eastAsia="Times New Roman" w:cs="Times New Roman"/>
          <w:lang w:eastAsia="en-GB"/>
        </w:rPr>
        <w:t>ecords storage</w:t>
      </w:r>
    </w:p>
    <w:p w14:paraId="683D7346" w14:textId="64F55E50" w:rsidR="00B30A6E" w:rsidRPr="00B30A6E" w:rsidRDefault="00C779BF" w:rsidP="00642C7A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B30A6E" w:rsidRPr="00B30A6E">
        <w:rPr>
          <w:rFonts w:eastAsia="Times New Roman" w:cs="Times New Roman"/>
          <w:lang w:eastAsia="en-GB"/>
        </w:rPr>
        <w:t>ecords destruction</w:t>
      </w:r>
    </w:p>
    <w:p w14:paraId="2DBC8693" w14:textId="1940DCDE" w:rsidR="00B30A6E" w:rsidRPr="006333B2" w:rsidRDefault="006333B2" w:rsidP="00B30A6E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33B2">
        <w:rPr>
          <w:rFonts w:eastAsia="Times New Roman" w:cs="Times New Roman"/>
          <w:b/>
          <w:bCs/>
          <w:iCs/>
          <w:lang w:eastAsia="en-GB"/>
        </w:rPr>
        <w:t xml:space="preserve">Technological Advancements: Electronic &amp; </w:t>
      </w:r>
      <w:r w:rsidR="00F57EA3">
        <w:rPr>
          <w:rFonts w:eastAsia="Times New Roman" w:cs="Times New Roman"/>
          <w:b/>
          <w:bCs/>
          <w:iCs/>
          <w:lang w:eastAsia="en-GB"/>
        </w:rPr>
        <w:t>Audio/</w:t>
      </w:r>
      <w:r w:rsidRPr="006333B2">
        <w:rPr>
          <w:rFonts w:eastAsia="Times New Roman" w:cs="Times New Roman"/>
          <w:b/>
          <w:bCs/>
          <w:iCs/>
          <w:lang w:eastAsia="en-GB"/>
        </w:rPr>
        <w:t>Visual Records</w:t>
      </w:r>
    </w:p>
    <w:p w14:paraId="747A0C1A" w14:textId="77777777" w:rsidR="00C779BF" w:rsidRDefault="00C779BF" w:rsidP="00C779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lang w:eastAsia="en-GB"/>
        </w:rPr>
        <w:t>The internet and new technologies</w:t>
      </w:r>
    </w:p>
    <w:p w14:paraId="48CE6B52" w14:textId="131F9784" w:rsidR="006333B2" w:rsidRPr="00C779BF" w:rsidRDefault="00C779BF" w:rsidP="00C779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lang w:eastAsia="en-GB"/>
        </w:rPr>
        <w:t>C</w:t>
      </w:r>
      <w:r w:rsidR="006333B2" w:rsidRPr="00C779BF">
        <w:rPr>
          <w:rFonts w:eastAsia="Times New Roman" w:cs="Times New Roman"/>
          <w:lang w:eastAsia="en-GB"/>
        </w:rPr>
        <w:t>hallenges of the management of electronic records in archives and records management?</w:t>
      </w:r>
    </w:p>
    <w:p w14:paraId="18DE52A5" w14:textId="548AA9F7" w:rsidR="006333B2" w:rsidRPr="006333B2" w:rsidRDefault="006333B2" w:rsidP="006333B2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lang w:eastAsia="en-GB"/>
        </w:rPr>
      </w:pPr>
      <w:r w:rsidRPr="006333B2">
        <w:rPr>
          <w:rFonts w:eastAsia="Times New Roman" w:cs="Times New Roman"/>
          <w:lang w:eastAsia="en-GB"/>
        </w:rPr>
        <w:t>How does the management of visual records differ from that of printed records?</w:t>
      </w:r>
    </w:p>
    <w:p w14:paraId="520A5A14" w14:textId="77777777" w:rsidR="006333B2" w:rsidRPr="00F57EA3" w:rsidRDefault="006333B2" w:rsidP="006333B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33B2">
        <w:t>Managing and preserving records in a variety of media including audio-visual and electronic records</w:t>
      </w:r>
    </w:p>
    <w:p w14:paraId="6841FDAF" w14:textId="77777777" w:rsidR="00873243" w:rsidRPr="00094796" w:rsidRDefault="00873243" w:rsidP="00873243">
      <w:pPr>
        <w:pStyle w:val="NormalWeb"/>
        <w:spacing w:before="134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6BDF1EC5" w14:textId="52375E3F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  <w:r w:rsidR="003B3D1F">
        <w:rPr>
          <w:rFonts w:eastAsia="Times New Roman" w:cstheme="majorHAnsi"/>
          <w:lang w:eastAsia="en-GB"/>
        </w:rPr>
        <w:t xml:space="preserve"> (venue may be subject to change)</w:t>
      </w:r>
    </w:p>
    <w:p w14:paraId="66874B40" w14:textId="0B596D12" w:rsidR="00BE7A19" w:rsidRPr="003B3D1F" w:rsidRDefault="00C92169" w:rsidP="003B3D1F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  <w:r w:rsidR="003B3D1F">
        <w:rPr>
          <w:rFonts w:eastAsia="Times New Roman" w:cstheme="majorHAnsi"/>
          <w:lang w:eastAsia="en-GB"/>
        </w:rPr>
        <w:t xml:space="preserve"> per participant per course</w:t>
      </w: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75A6"/>
    <w:multiLevelType w:val="multilevel"/>
    <w:tmpl w:val="89E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7A57"/>
    <w:multiLevelType w:val="multilevel"/>
    <w:tmpl w:val="4E7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86A74"/>
    <w:multiLevelType w:val="hybridMultilevel"/>
    <w:tmpl w:val="618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3D85"/>
    <w:multiLevelType w:val="multilevel"/>
    <w:tmpl w:val="C7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A46FF"/>
    <w:multiLevelType w:val="multilevel"/>
    <w:tmpl w:val="EE0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D16F1"/>
    <w:multiLevelType w:val="multilevel"/>
    <w:tmpl w:val="8A2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62123"/>
    <w:multiLevelType w:val="multilevel"/>
    <w:tmpl w:val="01B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30A3A"/>
    <w:multiLevelType w:val="multilevel"/>
    <w:tmpl w:val="161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72CCF"/>
    <w:multiLevelType w:val="multilevel"/>
    <w:tmpl w:val="82D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E4296"/>
    <w:multiLevelType w:val="multilevel"/>
    <w:tmpl w:val="69B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F228F"/>
    <w:multiLevelType w:val="multilevel"/>
    <w:tmpl w:val="F5C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258B6"/>
    <w:multiLevelType w:val="multilevel"/>
    <w:tmpl w:val="130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B4681"/>
    <w:multiLevelType w:val="multilevel"/>
    <w:tmpl w:val="00F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71016"/>
    <w:multiLevelType w:val="multilevel"/>
    <w:tmpl w:val="817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67543"/>
    <w:multiLevelType w:val="multilevel"/>
    <w:tmpl w:val="A280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57E45"/>
    <w:multiLevelType w:val="multilevel"/>
    <w:tmpl w:val="C77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A52C1"/>
    <w:multiLevelType w:val="multilevel"/>
    <w:tmpl w:val="11F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E1211"/>
    <w:multiLevelType w:val="multilevel"/>
    <w:tmpl w:val="A08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97F17"/>
    <w:multiLevelType w:val="multilevel"/>
    <w:tmpl w:val="E1F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D29DD"/>
    <w:multiLevelType w:val="multilevel"/>
    <w:tmpl w:val="57B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25"/>
  </w:num>
  <w:num w:numId="9">
    <w:abstractNumId w:val="29"/>
  </w:num>
  <w:num w:numId="10">
    <w:abstractNumId w:val="20"/>
  </w:num>
  <w:num w:numId="11">
    <w:abstractNumId w:val="1"/>
  </w:num>
  <w:num w:numId="12">
    <w:abstractNumId w:val="35"/>
  </w:num>
  <w:num w:numId="13">
    <w:abstractNumId w:val="8"/>
  </w:num>
  <w:num w:numId="14">
    <w:abstractNumId w:val="17"/>
  </w:num>
  <w:num w:numId="15">
    <w:abstractNumId w:val="7"/>
  </w:num>
  <w:num w:numId="16">
    <w:abstractNumId w:val="18"/>
  </w:num>
  <w:num w:numId="17">
    <w:abstractNumId w:val="24"/>
  </w:num>
  <w:num w:numId="18">
    <w:abstractNumId w:val="36"/>
  </w:num>
  <w:num w:numId="19">
    <w:abstractNumId w:val="13"/>
  </w:num>
  <w:num w:numId="20">
    <w:abstractNumId w:val="34"/>
  </w:num>
  <w:num w:numId="21">
    <w:abstractNumId w:val="21"/>
  </w:num>
  <w:num w:numId="22">
    <w:abstractNumId w:val="31"/>
  </w:num>
  <w:num w:numId="23">
    <w:abstractNumId w:val="33"/>
  </w:num>
  <w:num w:numId="24">
    <w:abstractNumId w:val="3"/>
  </w:num>
  <w:num w:numId="25">
    <w:abstractNumId w:val="14"/>
  </w:num>
  <w:num w:numId="26">
    <w:abstractNumId w:val="10"/>
  </w:num>
  <w:num w:numId="27">
    <w:abstractNumId w:val="2"/>
  </w:num>
  <w:num w:numId="28">
    <w:abstractNumId w:val="38"/>
  </w:num>
  <w:num w:numId="29">
    <w:abstractNumId w:val="41"/>
  </w:num>
  <w:num w:numId="30">
    <w:abstractNumId w:val="28"/>
  </w:num>
  <w:num w:numId="31">
    <w:abstractNumId w:val="23"/>
  </w:num>
  <w:num w:numId="32">
    <w:abstractNumId w:val="37"/>
  </w:num>
  <w:num w:numId="33">
    <w:abstractNumId w:val="43"/>
  </w:num>
  <w:num w:numId="34">
    <w:abstractNumId w:val="12"/>
  </w:num>
  <w:num w:numId="35">
    <w:abstractNumId w:val="4"/>
  </w:num>
  <w:num w:numId="36">
    <w:abstractNumId w:val="30"/>
  </w:num>
  <w:num w:numId="37">
    <w:abstractNumId w:val="39"/>
  </w:num>
  <w:num w:numId="38">
    <w:abstractNumId w:val="9"/>
  </w:num>
  <w:num w:numId="39">
    <w:abstractNumId w:val="32"/>
  </w:num>
  <w:num w:numId="40">
    <w:abstractNumId w:val="42"/>
  </w:num>
  <w:num w:numId="41">
    <w:abstractNumId w:val="26"/>
  </w:num>
  <w:num w:numId="42">
    <w:abstractNumId w:val="40"/>
  </w:num>
  <w:num w:numId="43">
    <w:abstractNumId w:val="19"/>
  </w:num>
  <w:num w:numId="4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2473"/>
    <w:rsid w:val="00090655"/>
    <w:rsid w:val="000B5F25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54297"/>
    <w:rsid w:val="00260A7A"/>
    <w:rsid w:val="00270A13"/>
    <w:rsid w:val="0030473A"/>
    <w:rsid w:val="0032031E"/>
    <w:rsid w:val="003548B0"/>
    <w:rsid w:val="00387DDE"/>
    <w:rsid w:val="003B3D1F"/>
    <w:rsid w:val="003C009E"/>
    <w:rsid w:val="003C282B"/>
    <w:rsid w:val="003D320D"/>
    <w:rsid w:val="003F6D5F"/>
    <w:rsid w:val="004857B8"/>
    <w:rsid w:val="0048765E"/>
    <w:rsid w:val="00534E99"/>
    <w:rsid w:val="00537991"/>
    <w:rsid w:val="00552941"/>
    <w:rsid w:val="00566A5F"/>
    <w:rsid w:val="00575C26"/>
    <w:rsid w:val="005A3614"/>
    <w:rsid w:val="005A586F"/>
    <w:rsid w:val="005B7402"/>
    <w:rsid w:val="005E74E8"/>
    <w:rsid w:val="005F675D"/>
    <w:rsid w:val="005F6FF0"/>
    <w:rsid w:val="005F7005"/>
    <w:rsid w:val="006333B2"/>
    <w:rsid w:val="006377D9"/>
    <w:rsid w:val="00642C7A"/>
    <w:rsid w:val="00692AE9"/>
    <w:rsid w:val="00693EEA"/>
    <w:rsid w:val="006C5E8C"/>
    <w:rsid w:val="006E38EA"/>
    <w:rsid w:val="00720440"/>
    <w:rsid w:val="00726461"/>
    <w:rsid w:val="007328E7"/>
    <w:rsid w:val="00745A6A"/>
    <w:rsid w:val="00785A1D"/>
    <w:rsid w:val="007950FD"/>
    <w:rsid w:val="007A1B06"/>
    <w:rsid w:val="007B07DA"/>
    <w:rsid w:val="007B7D70"/>
    <w:rsid w:val="007E752B"/>
    <w:rsid w:val="0080367A"/>
    <w:rsid w:val="00846BFC"/>
    <w:rsid w:val="008543A6"/>
    <w:rsid w:val="00873243"/>
    <w:rsid w:val="00882555"/>
    <w:rsid w:val="00882C6B"/>
    <w:rsid w:val="008864BE"/>
    <w:rsid w:val="008B5839"/>
    <w:rsid w:val="008C0103"/>
    <w:rsid w:val="008C23AD"/>
    <w:rsid w:val="008D37A2"/>
    <w:rsid w:val="008F582E"/>
    <w:rsid w:val="00902689"/>
    <w:rsid w:val="0090363A"/>
    <w:rsid w:val="00910DAD"/>
    <w:rsid w:val="009329B3"/>
    <w:rsid w:val="00937E4F"/>
    <w:rsid w:val="009722AE"/>
    <w:rsid w:val="00983440"/>
    <w:rsid w:val="009A3212"/>
    <w:rsid w:val="009F0BC3"/>
    <w:rsid w:val="009F57A4"/>
    <w:rsid w:val="009F7B6C"/>
    <w:rsid w:val="00A011D6"/>
    <w:rsid w:val="00A50F2E"/>
    <w:rsid w:val="00A76FED"/>
    <w:rsid w:val="00A81B7A"/>
    <w:rsid w:val="00A95365"/>
    <w:rsid w:val="00AC6663"/>
    <w:rsid w:val="00AD0FDE"/>
    <w:rsid w:val="00B01C82"/>
    <w:rsid w:val="00B11743"/>
    <w:rsid w:val="00B225E6"/>
    <w:rsid w:val="00B30A6E"/>
    <w:rsid w:val="00B41439"/>
    <w:rsid w:val="00B87BAC"/>
    <w:rsid w:val="00B94E7B"/>
    <w:rsid w:val="00BA6CDA"/>
    <w:rsid w:val="00BB6E1A"/>
    <w:rsid w:val="00BE7A19"/>
    <w:rsid w:val="00C035E8"/>
    <w:rsid w:val="00C54B9A"/>
    <w:rsid w:val="00C779BF"/>
    <w:rsid w:val="00C9101E"/>
    <w:rsid w:val="00C92169"/>
    <w:rsid w:val="00CA55E9"/>
    <w:rsid w:val="00CB4BF7"/>
    <w:rsid w:val="00D95AA5"/>
    <w:rsid w:val="00DE37B5"/>
    <w:rsid w:val="00DF15F8"/>
    <w:rsid w:val="00E17EBD"/>
    <w:rsid w:val="00E240D6"/>
    <w:rsid w:val="00E45E67"/>
    <w:rsid w:val="00E53E80"/>
    <w:rsid w:val="00E6362D"/>
    <w:rsid w:val="00E64D30"/>
    <w:rsid w:val="00E8198B"/>
    <w:rsid w:val="00E81D8B"/>
    <w:rsid w:val="00E90B10"/>
    <w:rsid w:val="00EF101F"/>
    <w:rsid w:val="00F0164F"/>
    <w:rsid w:val="00F0325D"/>
    <w:rsid w:val="00F07615"/>
    <w:rsid w:val="00F32F97"/>
    <w:rsid w:val="00F42C4B"/>
    <w:rsid w:val="00F51877"/>
    <w:rsid w:val="00F57EA3"/>
    <w:rsid w:val="00FA511A"/>
    <w:rsid w:val="00FC4DF8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8</cp:revision>
  <dcterms:created xsi:type="dcterms:W3CDTF">2017-05-07T11:56:00Z</dcterms:created>
  <dcterms:modified xsi:type="dcterms:W3CDTF">2017-05-07T14:09:00Z</dcterms:modified>
</cp:coreProperties>
</file>