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7A30E03A" w:rsidR="001546B3" w:rsidRPr="00195FF4" w:rsidRDefault="005B4477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016FDA4" wp14:editId="3EA43285">
            <wp:simplePos x="0" y="0"/>
            <wp:positionH relativeFrom="column">
              <wp:posOffset>1908470</wp:posOffset>
            </wp:positionH>
            <wp:positionV relativeFrom="paragraph">
              <wp:posOffset>115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D96BC" w14:textId="77777777" w:rsidR="005B4477" w:rsidRDefault="005B4477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18C785F" w14:textId="77777777" w:rsidR="005B4477" w:rsidRDefault="005B4477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5C5D876A" w:rsidR="00AD0FDE" w:rsidRPr="00195FF4" w:rsidRDefault="006A4379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HR Metrics &amp; Analytics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6E1F43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5B4477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0072EE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0072EE">
        <w:rPr>
          <w:rFonts w:eastAsia="Times New Roman" w:cstheme="majorHAnsi"/>
          <w:b/>
          <w:bCs/>
          <w:lang w:eastAsia="en-GB"/>
        </w:rPr>
        <w:t>Overview:</w:t>
      </w:r>
    </w:p>
    <w:p w14:paraId="64E52124" w14:textId="77777777" w:rsidR="006A4379" w:rsidRPr="000072EE" w:rsidRDefault="006A4379" w:rsidP="006A4379">
      <w:pPr>
        <w:spacing w:before="150" w:after="100" w:afterAutospacing="1" w:line="240" w:lineRule="auto"/>
        <w:outlineLvl w:val="1"/>
      </w:pPr>
      <w:r w:rsidRPr="000072EE">
        <w:t>The Human Resource department plays an important part in the development and implementation of achieving corporate objectives.</w:t>
      </w:r>
    </w:p>
    <w:p w14:paraId="6C1FB2D5" w14:textId="55DC40DB" w:rsidR="000072EE" w:rsidRPr="000072EE" w:rsidRDefault="006A4379" w:rsidP="006A4379">
      <w:pPr>
        <w:spacing w:before="150" w:after="100" w:afterAutospacing="1" w:line="240" w:lineRule="auto"/>
        <w:outlineLvl w:val="1"/>
      </w:pPr>
      <w:r w:rsidRPr="000072EE">
        <w:t xml:space="preserve">HR departments in major organisations across the globe have </w:t>
      </w:r>
      <w:r w:rsidR="000072EE" w:rsidRPr="000072EE">
        <w:t>begun</w:t>
      </w:r>
      <w:r w:rsidRPr="000072EE">
        <w:t xml:space="preserve"> to increase </w:t>
      </w:r>
      <w:r w:rsidR="000072EE" w:rsidRPr="000072EE">
        <w:t>their</w:t>
      </w:r>
      <w:r w:rsidRPr="000072EE">
        <w:t xml:space="preserve"> ability to measure how their decisions will affect the firm using analytical and metric presentations. The delegate will also be taught how to use these metrics to create a HR strategy that can be interpreted by management during the decision making processes. </w:t>
      </w:r>
    </w:p>
    <w:p w14:paraId="02437FEA" w14:textId="171C7D4F" w:rsidR="00AD0FDE" w:rsidRPr="000072EE" w:rsidRDefault="00AD0FDE" w:rsidP="006A4379">
      <w:pPr>
        <w:spacing w:before="150" w:after="100" w:afterAutospacing="1" w:line="240" w:lineRule="auto"/>
        <w:outlineLvl w:val="1"/>
      </w:pPr>
      <w:r w:rsidRPr="000072EE">
        <w:rPr>
          <w:rFonts w:eastAsia="Times New Roman" w:cstheme="majorHAnsi"/>
          <w:b/>
        </w:rPr>
        <w:t>Coverage:</w:t>
      </w:r>
    </w:p>
    <w:p w14:paraId="218A7DC5" w14:textId="77777777" w:rsidR="000072EE" w:rsidRPr="000072EE" w:rsidRDefault="000072EE" w:rsidP="00007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t>The role of the HR function within an organisation</w:t>
      </w:r>
    </w:p>
    <w:p w14:paraId="4B962F8E" w14:textId="77777777" w:rsidR="000072EE" w:rsidRPr="000072EE" w:rsidRDefault="000072EE" w:rsidP="00007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t>Interactive program involving real life case studies and root-cause analysis problems.</w:t>
      </w:r>
    </w:p>
    <w:p w14:paraId="1D4DE0FB" w14:textId="552F8C00" w:rsidR="00370FE5" w:rsidRPr="000072EE" w:rsidRDefault="000072EE" w:rsidP="00007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t xml:space="preserve">The internal and external measurement framework within HR that displays there contribution towards the organisation </w:t>
      </w:r>
    </w:p>
    <w:p w14:paraId="266A1A28" w14:textId="67FE5487" w:rsidR="00A81B7A" w:rsidRPr="000072EE" w:rsidRDefault="00AD0FDE" w:rsidP="003D320D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0072EE">
        <w:rPr>
          <w:rFonts w:eastAsia="Times New Roman" w:cstheme="majorHAnsi"/>
          <w:b/>
        </w:rPr>
        <w:t>Objectives</w:t>
      </w:r>
    </w:p>
    <w:p w14:paraId="7511D0DD" w14:textId="77777777" w:rsidR="000072EE" w:rsidRPr="000072EE" w:rsidRDefault="000072EE" w:rsidP="000072E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072EE">
        <w:t>Understand the theory behind HR analytics</w:t>
      </w:r>
    </w:p>
    <w:p w14:paraId="47869589" w14:textId="77777777" w:rsidR="000072EE" w:rsidRPr="000072EE" w:rsidRDefault="000072EE" w:rsidP="000072E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072EE">
        <w:t>Create change within the organisation</w:t>
      </w:r>
    </w:p>
    <w:p w14:paraId="11238E4D" w14:textId="77777777" w:rsidR="000072EE" w:rsidRPr="000072EE" w:rsidRDefault="000072EE" w:rsidP="000072E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072EE">
        <w:t>Confidently assess past business performance</w:t>
      </w:r>
    </w:p>
    <w:p w14:paraId="1C16D82C" w14:textId="77777777" w:rsidR="000072EE" w:rsidRPr="000072EE" w:rsidRDefault="000072EE" w:rsidP="000072E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072EE">
        <w:t>Create a persuasive presentation alongside your HR metrics</w:t>
      </w:r>
    </w:p>
    <w:p w14:paraId="336FCC4E" w14:textId="77777777" w:rsidR="000072EE" w:rsidRPr="000072EE" w:rsidRDefault="000072EE" w:rsidP="000072EE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072EE">
        <w:t>Openly discuss the limits of your findings and how to defend it against criticism</w:t>
      </w:r>
    </w:p>
    <w:p w14:paraId="48DDC6C9" w14:textId="1CEC6217" w:rsidR="00AD0FDE" w:rsidRPr="000072EE" w:rsidRDefault="00AD0FDE" w:rsidP="000A07EC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0072EE">
        <w:rPr>
          <w:rFonts w:eastAsia="Times New Roman" w:cstheme="majorHAnsi"/>
          <w:b/>
          <w:bCs/>
        </w:rPr>
        <w:t>How this helps your organisation?</w:t>
      </w:r>
    </w:p>
    <w:p w14:paraId="2A4F7420" w14:textId="3C133618" w:rsidR="000072EE" w:rsidRPr="000072EE" w:rsidRDefault="000072EE" w:rsidP="00007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t>HR department becomes more influential and provide greater insight into their processes</w:t>
      </w:r>
      <w:r w:rsidRPr="000072EE">
        <w:rPr>
          <w:rFonts w:eastAsia="Times New Roman" w:cs="Times New Roman"/>
          <w:lang w:eastAsia="en-GB"/>
        </w:rPr>
        <w:t xml:space="preserve"> </w:t>
      </w:r>
    </w:p>
    <w:p w14:paraId="37B28A3F" w14:textId="73E16DD1" w:rsidR="000072EE" w:rsidRPr="000072EE" w:rsidRDefault="000072EE" w:rsidP="00007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t>HR becomes less administrative</w:t>
      </w:r>
      <w:r w:rsidRPr="000072EE">
        <w:t xml:space="preserve"> and moves towards providing contribution towards strategic decisions within the organisation.</w:t>
      </w:r>
    </w:p>
    <w:p w14:paraId="3A9B00A2" w14:textId="67740C88" w:rsidR="000072EE" w:rsidRPr="000072EE" w:rsidRDefault="000072EE" w:rsidP="00007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cstheme="majorHAnsi"/>
        </w:rPr>
        <w:t>Delegate can produce effective strategies based upon the metrics and analytics discovered</w:t>
      </w:r>
    </w:p>
    <w:p w14:paraId="5CB38615" w14:textId="2329F80B" w:rsidR="00AD0FDE" w:rsidRPr="000072EE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0072EE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01B9E70A" w14:textId="77777777" w:rsidR="000072EE" w:rsidRPr="000072EE" w:rsidRDefault="000072EE" w:rsidP="00007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t>Ability to communicate effectively the HR metrics to a board of directors</w:t>
      </w:r>
      <w:r w:rsidRPr="000072EE">
        <w:rPr>
          <w:rFonts w:eastAsia="Times New Roman" w:cs="Times New Roman"/>
          <w:lang w:eastAsia="en-GB"/>
        </w:rPr>
        <w:t xml:space="preserve"> </w:t>
      </w:r>
    </w:p>
    <w:p w14:paraId="7E94C69C" w14:textId="5EB085BA" w:rsidR="000072EE" w:rsidRPr="000072EE" w:rsidRDefault="000072EE" w:rsidP="00007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t>Increased knowledge within HR and greater ability to contribute within the HR department of your organisation</w:t>
      </w:r>
    </w:p>
    <w:p w14:paraId="2C944B21" w14:textId="3F1D774E" w:rsidR="000072EE" w:rsidRPr="000072EE" w:rsidRDefault="000072EE" w:rsidP="00007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t>Attain a strategic position within the HR department</w:t>
      </w:r>
    </w:p>
    <w:p w14:paraId="2C93FCD6" w14:textId="1B44567A" w:rsidR="00AD0FDE" w:rsidRPr="000072EE" w:rsidRDefault="00AD0FDE" w:rsidP="000A07E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theme="majorHAnsi"/>
          <w:b/>
          <w:bCs/>
        </w:rPr>
        <w:lastRenderedPageBreak/>
        <w:t>Course Structure</w:t>
      </w:r>
    </w:p>
    <w:p w14:paraId="5177E47F" w14:textId="77777777" w:rsidR="000072EE" w:rsidRPr="000072EE" w:rsidRDefault="000072EE" w:rsidP="000072E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0072EE">
        <w:rPr>
          <w:rFonts w:eastAsia="Times New Roman" w:cs="Times New Roman"/>
          <w:b/>
          <w:bCs/>
          <w:lang w:eastAsia="en-GB"/>
        </w:rPr>
        <w:t>Organisation strategy</w:t>
      </w:r>
    </w:p>
    <w:p w14:paraId="7F85AF27" w14:textId="77777777" w:rsidR="000072EE" w:rsidRPr="000072EE" w:rsidRDefault="000072EE" w:rsidP="00007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Intro &amp; Objectives</w:t>
      </w:r>
    </w:p>
    <w:p w14:paraId="469D7543" w14:textId="77777777" w:rsidR="000072EE" w:rsidRPr="000072EE" w:rsidRDefault="000072EE" w:rsidP="00007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How to plan a successful strategy</w:t>
      </w:r>
    </w:p>
    <w:p w14:paraId="21A85C31" w14:textId="77777777" w:rsidR="000072EE" w:rsidRPr="000072EE" w:rsidRDefault="000072EE" w:rsidP="00007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Introductions to Corporate Social Responsibility (CSR)</w:t>
      </w:r>
    </w:p>
    <w:p w14:paraId="52E576E7" w14:textId="77777777" w:rsidR="000072EE" w:rsidRPr="000072EE" w:rsidRDefault="000072EE" w:rsidP="00007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Introduction to Human Capital Management</w:t>
      </w:r>
    </w:p>
    <w:p w14:paraId="480F511C" w14:textId="77777777" w:rsidR="000072EE" w:rsidRPr="000072EE" w:rsidRDefault="000072EE" w:rsidP="00007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HR departments of the future, how to prepare and stay relevant</w:t>
      </w:r>
    </w:p>
    <w:p w14:paraId="4CDF76F9" w14:textId="77777777" w:rsidR="000072EE" w:rsidRPr="000072EE" w:rsidRDefault="000072EE" w:rsidP="000072E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0072EE">
        <w:rPr>
          <w:rFonts w:eastAsia="Times New Roman" w:cs="Times New Roman"/>
          <w:b/>
          <w:bCs/>
          <w:lang w:eastAsia="en-GB"/>
        </w:rPr>
        <w:t>HR techniques and methodology</w:t>
      </w:r>
    </w:p>
    <w:p w14:paraId="33E40BD2" w14:textId="77777777" w:rsidR="000072EE" w:rsidRPr="000072EE" w:rsidRDefault="000072EE" w:rsidP="0000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What metrics do HR measure?</w:t>
      </w:r>
    </w:p>
    <w:p w14:paraId="4EA63734" w14:textId="77777777" w:rsidR="000072EE" w:rsidRPr="000072EE" w:rsidRDefault="000072EE" w:rsidP="0000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How effective is the HR department within an organisation?</w:t>
      </w:r>
    </w:p>
    <w:p w14:paraId="59A09D68" w14:textId="77777777" w:rsidR="000072EE" w:rsidRPr="000072EE" w:rsidRDefault="000072EE" w:rsidP="000072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The amount of time it takes to fill a position</w:t>
      </w:r>
    </w:p>
    <w:p w14:paraId="01C37E9E" w14:textId="77777777" w:rsidR="000072EE" w:rsidRPr="000072EE" w:rsidRDefault="000072EE" w:rsidP="000072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Staff turnover</w:t>
      </w:r>
    </w:p>
    <w:p w14:paraId="43DD3316" w14:textId="77777777" w:rsidR="000072EE" w:rsidRPr="000072EE" w:rsidRDefault="000072EE" w:rsidP="000072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Headcount ratio</w:t>
      </w:r>
    </w:p>
    <w:p w14:paraId="17FDBBF9" w14:textId="77777777" w:rsidR="000072EE" w:rsidRPr="000072EE" w:rsidRDefault="000072EE" w:rsidP="000072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Feedback surveys</w:t>
      </w:r>
    </w:p>
    <w:p w14:paraId="7C20F5ED" w14:textId="77777777" w:rsidR="000072EE" w:rsidRPr="000072EE" w:rsidRDefault="000072EE" w:rsidP="000072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Job/Bonus evaluation</w:t>
      </w:r>
    </w:p>
    <w:p w14:paraId="17878753" w14:textId="77777777" w:rsidR="000072EE" w:rsidRPr="000072EE" w:rsidRDefault="000072EE" w:rsidP="0000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Techniques for improving motivation</w:t>
      </w:r>
    </w:p>
    <w:p w14:paraId="455F494D" w14:textId="77777777" w:rsidR="000072EE" w:rsidRPr="000072EE" w:rsidRDefault="000072EE" w:rsidP="0000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Discussing the long term plans of an employee</w:t>
      </w:r>
    </w:p>
    <w:p w14:paraId="738BFA1E" w14:textId="77777777" w:rsidR="000072EE" w:rsidRPr="000072EE" w:rsidRDefault="000072EE" w:rsidP="0000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Learning and Development</w:t>
      </w:r>
    </w:p>
    <w:p w14:paraId="5C07475C" w14:textId="77777777" w:rsidR="000072EE" w:rsidRPr="000072EE" w:rsidRDefault="000072EE" w:rsidP="0000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RACI</w:t>
      </w:r>
    </w:p>
    <w:p w14:paraId="031A8660" w14:textId="77777777" w:rsidR="000072EE" w:rsidRPr="000072EE" w:rsidRDefault="000072EE" w:rsidP="000072E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0072EE">
        <w:rPr>
          <w:rFonts w:eastAsia="Times New Roman" w:cs="Times New Roman"/>
          <w:b/>
          <w:bCs/>
          <w:lang w:eastAsia="en-GB"/>
        </w:rPr>
        <w:t>Creating change within the organisation</w:t>
      </w:r>
    </w:p>
    <w:p w14:paraId="2BA1D0A4" w14:textId="77777777" w:rsidR="000072EE" w:rsidRPr="000072EE" w:rsidRDefault="000072EE" w:rsidP="000072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The underlying principles of organisational change and how to implement them</w:t>
      </w:r>
    </w:p>
    <w:p w14:paraId="79CDED28" w14:textId="77777777" w:rsidR="000072EE" w:rsidRPr="000072EE" w:rsidRDefault="000072EE" w:rsidP="000072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Setting goals, objectives and responsibilities to avoid prevalent blame culture within major organisations.</w:t>
      </w:r>
    </w:p>
    <w:p w14:paraId="6C10169B" w14:textId="77777777" w:rsidR="000072EE" w:rsidRPr="000072EE" w:rsidRDefault="000072EE" w:rsidP="000072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Creating new non-standard positions within the HR function</w:t>
      </w:r>
    </w:p>
    <w:p w14:paraId="40403AE9" w14:textId="77777777" w:rsidR="000072EE" w:rsidRPr="000072EE" w:rsidRDefault="000072EE" w:rsidP="000072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How HR and Line managers relate</w:t>
      </w:r>
    </w:p>
    <w:p w14:paraId="535E1EB0" w14:textId="77777777" w:rsidR="000072EE" w:rsidRPr="000072EE" w:rsidRDefault="000072EE" w:rsidP="000072E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0072EE">
        <w:rPr>
          <w:rFonts w:eastAsia="Times New Roman" w:cs="Times New Roman"/>
          <w:b/>
          <w:bCs/>
          <w:lang w:eastAsia="en-GB"/>
        </w:rPr>
        <w:t xml:space="preserve">Implementing HRM Metrics &amp; Analytics </w:t>
      </w:r>
    </w:p>
    <w:p w14:paraId="5CCC2266" w14:textId="51BD9DFF" w:rsidR="000072EE" w:rsidRPr="000072EE" w:rsidRDefault="000072EE" w:rsidP="000072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Development of the employee</w:t>
      </w:r>
    </w:p>
    <w:p w14:paraId="1E508271" w14:textId="77777777" w:rsidR="000072EE" w:rsidRPr="000072EE" w:rsidRDefault="000072EE" w:rsidP="000072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Change Management</w:t>
      </w:r>
    </w:p>
    <w:p w14:paraId="11A8E54C" w14:textId="77777777" w:rsidR="000072EE" w:rsidRPr="000072EE" w:rsidRDefault="000072EE" w:rsidP="000072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Implementing an employee’s strengths to specific tasks</w:t>
      </w:r>
    </w:p>
    <w:p w14:paraId="17714996" w14:textId="77777777" w:rsidR="000072EE" w:rsidRPr="000072EE" w:rsidRDefault="000072EE" w:rsidP="000072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Internal hiring and succession planning</w:t>
      </w:r>
    </w:p>
    <w:p w14:paraId="33E8A9F6" w14:textId="77777777" w:rsidR="000072EE" w:rsidRPr="000072EE" w:rsidRDefault="000072EE" w:rsidP="000072E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0072EE">
        <w:rPr>
          <w:rFonts w:eastAsia="Times New Roman" w:cs="Times New Roman"/>
          <w:b/>
          <w:bCs/>
          <w:lang w:eastAsia="en-GB"/>
        </w:rPr>
        <w:t xml:space="preserve">Implementing HRM Metrics &amp; Analytics </w:t>
      </w:r>
    </w:p>
    <w:p w14:paraId="7FCD1828" w14:textId="77777777" w:rsidR="000072EE" w:rsidRPr="000072EE" w:rsidRDefault="000072EE" w:rsidP="000072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How to motivate your employees/workforce</w:t>
      </w:r>
    </w:p>
    <w:p w14:paraId="7A24B5E8" w14:textId="77777777" w:rsidR="000072EE" w:rsidRPr="000072EE" w:rsidRDefault="000072EE" w:rsidP="000072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Using Accountability</w:t>
      </w:r>
    </w:p>
    <w:p w14:paraId="6D637D64" w14:textId="77777777" w:rsidR="000072EE" w:rsidRPr="000072EE" w:rsidRDefault="000072EE" w:rsidP="000072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Job performance methodology – setting objectives, feedback, learning and evaluation</w:t>
      </w:r>
    </w:p>
    <w:p w14:paraId="1CCE45C3" w14:textId="432C34C0" w:rsidR="000072EE" w:rsidRPr="000072EE" w:rsidRDefault="000072EE" w:rsidP="000072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072EE">
        <w:rPr>
          <w:rFonts w:eastAsia="Times New Roman" w:cs="Times New Roman"/>
          <w:lang w:eastAsia="en-GB"/>
        </w:rPr>
        <w:t>Implementing your action plan.</w:t>
      </w:r>
    </w:p>
    <w:p w14:paraId="3A453F0A" w14:textId="2530F071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6E1F43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103DBA1D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>London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5D89D599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5B4477">
        <w:rPr>
          <w:rFonts w:asciiTheme="majorHAnsi" w:eastAsia="Times New Roman" w:hAnsiTheme="majorHAnsi" w:cstheme="majorHAnsi"/>
          <w:lang w:eastAsia="en-GB"/>
        </w:rPr>
        <w:t>5,000</w:t>
      </w:r>
      <w:bookmarkStart w:id="0" w:name="_GoBack"/>
      <w:bookmarkEnd w:id="0"/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0AA"/>
    <w:multiLevelType w:val="multilevel"/>
    <w:tmpl w:val="F6E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D1338"/>
    <w:multiLevelType w:val="multilevel"/>
    <w:tmpl w:val="062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D2C6F"/>
    <w:multiLevelType w:val="multilevel"/>
    <w:tmpl w:val="93A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1226B"/>
    <w:multiLevelType w:val="multilevel"/>
    <w:tmpl w:val="256C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D077B"/>
    <w:multiLevelType w:val="multilevel"/>
    <w:tmpl w:val="2EB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D4FE4"/>
    <w:multiLevelType w:val="multilevel"/>
    <w:tmpl w:val="2DA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C6C03"/>
    <w:multiLevelType w:val="multilevel"/>
    <w:tmpl w:val="E98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F4A7D"/>
    <w:multiLevelType w:val="multilevel"/>
    <w:tmpl w:val="A06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E4330"/>
    <w:multiLevelType w:val="multilevel"/>
    <w:tmpl w:val="B04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72EE"/>
    <w:rsid w:val="00014274"/>
    <w:rsid w:val="00022DFB"/>
    <w:rsid w:val="00026260"/>
    <w:rsid w:val="0003230B"/>
    <w:rsid w:val="00062473"/>
    <w:rsid w:val="00064C8E"/>
    <w:rsid w:val="000A07EC"/>
    <w:rsid w:val="000D3E35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21771D"/>
    <w:rsid w:val="0022253C"/>
    <w:rsid w:val="00224858"/>
    <w:rsid w:val="00266A37"/>
    <w:rsid w:val="00270A13"/>
    <w:rsid w:val="003001BA"/>
    <w:rsid w:val="0030473A"/>
    <w:rsid w:val="003548B0"/>
    <w:rsid w:val="0036779B"/>
    <w:rsid w:val="00370FE5"/>
    <w:rsid w:val="003D320D"/>
    <w:rsid w:val="003E7851"/>
    <w:rsid w:val="003F6D5F"/>
    <w:rsid w:val="004857B8"/>
    <w:rsid w:val="004A2BAA"/>
    <w:rsid w:val="004D5420"/>
    <w:rsid w:val="0053555E"/>
    <w:rsid w:val="00537991"/>
    <w:rsid w:val="00552941"/>
    <w:rsid w:val="00570FAA"/>
    <w:rsid w:val="00575300"/>
    <w:rsid w:val="00575C26"/>
    <w:rsid w:val="005A586F"/>
    <w:rsid w:val="005B3494"/>
    <w:rsid w:val="005B4477"/>
    <w:rsid w:val="005F6FF0"/>
    <w:rsid w:val="005F7005"/>
    <w:rsid w:val="0060587B"/>
    <w:rsid w:val="006377D9"/>
    <w:rsid w:val="00682249"/>
    <w:rsid w:val="00692AE9"/>
    <w:rsid w:val="00693EEA"/>
    <w:rsid w:val="006A4379"/>
    <w:rsid w:val="006C5E8C"/>
    <w:rsid w:val="006E1F43"/>
    <w:rsid w:val="006E38EA"/>
    <w:rsid w:val="00720440"/>
    <w:rsid w:val="00726461"/>
    <w:rsid w:val="007328E7"/>
    <w:rsid w:val="00785A1D"/>
    <w:rsid w:val="007950FD"/>
    <w:rsid w:val="007A1B06"/>
    <w:rsid w:val="007A668E"/>
    <w:rsid w:val="007B07DA"/>
    <w:rsid w:val="007E752B"/>
    <w:rsid w:val="0080367A"/>
    <w:rsid w:val="00846BFC"/>
    <w:rsid w:val="008543A6"/>
    <w:rsid w:val="00855B2C"/>
    <w:rsid w:val="00882555"/>
    <w:rsid w:val="00882C6B"/>
    <w:rsid w:val="008864BE"/>
    <w:rsid w:val="008B5839"/>
    <w:rsid w:val="008C0103"/>
    <w:rsid w:val="008D37A2"/>
    <w:rsid w:val="008F582E"/>
    <w:rsid w:val="00910DAD"/>
    <w:rsid w:val="009263F1"/>
    <w:rsid w:val="009722AE"/>
    <w:rsid w:val="00974B74"/>
    <w:rsid w:val="009F0BC3"/>
    <w:rsid w:val="009F55C4"/>
    <w:rsid w:val="009F57A4"/>
    <w:rsid w:val="009F7B6C"/>
    <w:rsid w:val="00A011D6"/>
    <w:rsid w:val="00A26AD5"/>
    <w:rsid w:val="00A3017A"/>
    <w:rsid w:val="00A50F2E"/>
    <w:rsid w:val="00A76FED"/>
    <w:rsid w:val="00A81B7A"/>
    <w:rsid w:val="00A95365"/>
    <w:rsid w:val="00A95C64"/>
    <w:rsid w:val="00AC6663"/>
    <w:rsid w:val="00AD0FDE"/>
    <w:rsid w:val="00B11743"/>
    <w:rsid w:val="00B225E6"/>
    <w:rsid w:val="00B85DBD"/>
    <w:rsid w:val="00B87BAC"/>
    <w:rsid w:val="00B94E7B"/>
    <w:rsid w:val="00BA6CDA"/>
    <w:rsid w:val="00BB6E1A"/>
    <w:rsid w:val="00BE7A19"/>
    <w:rsid w:val="00C035E8"/>
    <w:rsid w:val="00C54B9A"/>
    <w:rsid w:val="00C9101E"/>
    <w:rsid w:val="00C92169"/>
    <w:rsid w:val="00CA55E9"/>
    <w:rsid w:val="00DE37B5"/>
    <w:rsid w:val="00DF15F8"/>
    <w:rsid w:val="00E17EBD"/>
    <w:rsid w:val="00E240D6"/>
    <w:rsid w:val="00E45E67"/>
    <w:rsid w:val="00E64D30"/>
    <w:rsid w:val="00E8198B"/>
    <w:rsid w:val="00E81D8B"/>
    <w:rsid w:val="00EA0A4C"/>
    <w:rsid w:val="00EF101F"/>
    <w:rsid w:val="00F0164F"/>
    <w:rsid w:val="00F42C4B"/>
    <w:rsid w:val="00F51877"/>
    <w:rsid w:val="00F91EBF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C41C-8582-4861-BB22-435031B4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wtd</cp:lastModifiedBy>
  <cp:revision>2</cp:revision>
  <dcterms:created xsi:type="dcterms:W3CDTF">2014-03-09T19:05:00Z</dcterms:created>
  <dcterms:modified xsi:type="dcterms:W3CDTF">2014-03-09T19:05:00Z</dcterms:modified>
</cp:coreProperties>
</file>